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84C" w:rsidRPr="00D3287B" w:rsidRDefault="008D484C" w:rsidP="008D484C">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rsidTr="00CC0C3C">
        <w:tc>
          <w:tcPr>
            <w:tcW w:w="8644" w:type="dxa"/>
          </w:tcPr>
          <w:p w:rsidR="00B36936" w:rsidRDefault="00B36936" w:rsidP="00CC0C3C">
            <w:pPr>
              <w:spacing w:line="276" w:lineRule="auto"/>
              <w:jc w:val="center"/>
              <w:rPr>
                <w:rFonts w:ascii="Verdana" w:hAnsi="Verdana" w:cs="Arial"/>
                <w:b/>
              </w:rPr>
            </w:pPr>
          </w:p>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2C2183" w:rsidP="00B96632">
            <w:pPr>
              <w:spacing w:line="276" w:lineRule="auto"/>
              <w:jc w:val="center"/>
              <w:rPr>
                <w:rFonts w:ascii="Verdana" w:hAnsi="Verdana" w:cs="Arial"/>
                <w:b/>
              </w:rPr>
            </w:pPr>
            <w:r>
              <w:rPr>
                <w:rFonts w:ascii="Verdana" w:hAnsi="Verdana" w:cs="Arial"/>
                <w:b/>
              </w:rPr>
              <w:t xml:space="preserve">ABOGADO </w:t>
            </w:r>
            <w:r w:rsidR="00957965">
              <w:rPr>
                <w:rFonts w:ascii="Verdana" w:hAnsi="Verdana" w:cs="Arial"/>
                <w:b/>
              </w:rPr>
              <w:t>DE FISCALIA</w:t>
            </w:r>
          </w:p>
          <w:p w:rsidR="008D484C" w:rsidRPr="00D3287B" w:rsidRDefault="008D484C" w:rsidP="00CC0C3C">
            <w:pPr>
              <w:spacing w:line="276" w:lineRule="auto"/>
              <w:jc w:val="center"/>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B36936" w:rsidRPr="00B36936">
        <w:rPr>
          <w:rFonts w:ascii="Verdana" w:hAnsi="Verdana" w:cs="Arial"/>
          <w:sz w:val="22"/>
          <w:szCs w:val="22"/>
        </w:rPr>
        <w:t>CP01</w:t>
      </w:r>
      <w:r w:rsidR="00571C7C">
        <w:rPr>
          <w:rFonts w:ascii="Verdana" w:hAnsi="Verdana" w:cs="Arial"/>
          <w:sz w:val="22"/>
          <w:szCs w:val="22"/>
        </w:rPr>
        <w:t>5</w:t>
      </w:r>
      <w:r w:rsidR="008D484C" w:rsidRPr="00B36936">
        <w:rPr>
          <w:rFonts w:ascii="Verdana" w:hAnsi="Verdana" w:cs="Arial"/>
          <w:sz w:val="22"/>
          <w:szCs w:val="22"/>
        </w:rPr>
        <w:t>/</w:t>
      </w:r>
      <w:r w:rsidR="00B36936" w:rsidRPr="00B36936">
        <w:rPr>
          <w:rFonts w:ascii="Verdana" w:hAnsi="Verdana" w:cs="Arial"/>
          <w:sz w:val="22"/>
          <w:szCs w:val="22"/>
        </w:rPr>
        <w:t>2016</w:t>
      </w:r>
      <w:r w:rsidR="008D484C" w:rsidRPr="00B36936">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B36936" w:rsidP="008D484C">
      <w:pPr>
        <w:spacing w:line="276" w:lineRule="auto"/>
        <w:jc w:val="center"/>
        <w:rPr>
          <w:rFonts w:ascii="Verdana" w:hAnsi="Verdana" w:cs="Arial"/>
          <w:sz w:val="22"/>
          <w:szCs w:val="22"/>
        </w:rPr>
      </w:pPr>
      <w:r w:rsidRPr="00B36936">
        <w:rPr>
          <w:rFonts w:ascii="Verdana" w:hAnsi="Verdana" w:cs="Arial"/>
          <w:sz w:val="22"/>
          <w:szCs w:val="22"/>
        </w:rPr>
        <w:t>ABRIL</w:t>
      </w:r>
      <w:r w:rsidR="008D484C" w:rsidRPr="00B36936">
        <w:rPr>
          <w:rFonts w:ascii="Verdana" w:hAnsi="Verdana" w:cs="Arial"/>
          <w:sz w:val="22"/>
          <w:szCs w:val="22"/>
        </w:rPr>
        <w:t xml:space="preserve"> </w:t>
      </w:r>
      <w:r w:rsidRPr="00B36936">
        <w:rPr>
          <w:rFonts w:ascii="Verdana" w:hAnsi="Verdana" w:cs="Arial"/>
          <w:sz w:val="22"/>
          <w:szCs w:val="22"/>
        </w:rPr>
        <w:t>DE 2016</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 xml:space="preserve">Su Misión es “promover el derecho a la igualdad de oportunidades de las personas en situación de discapacidad, con el fin de obtener su inclusión social, contribuyendo al pleno disfrute de sus derechos y eliminando cualquier </w:t>
      </w:r>
      <w:r>
        <w:rPr>
          <w:rFonts w:ascii="Verdana" w:hAnsi="Verdana"/>
          <w:sz w:val="22"/>
          <w:szCs w:val="22"/>
        </w:rPr>
        <w:lastRenderedPageBreak/>
        <w:t xml:space="preserve">forma de discriminación fundada en la discapacidad, a través de la coordinación del accionar del Estado, la ejecución de políticas y programas, en el marco de estrategias de desarrollo local inclusivo”.  </w:t>
      </w: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8D484C" w:rsidRDefault="008D484C" w:rsidP="008D484C">
      <w:pPr>
        <w:spacing w:line="276" w:lineRule="auto"/>
        <w:jc w:val="both"/>
        <w:rPr>
          <w:rFonts w:ascii="Verdana" w:hAnsi="Verdana"/>
          <w:sz w:val="22"/>
          <w:szCs w:val="22"/>
        </w:rPr>
      </w:pPr>
    </w:p>
    <w:p w:rsidR="00B023C8" w:rsidRPr="00D3287B" w:rsidRDefault="00B023C8" w:rsidP="008D484C">
      <w:pPr>
        <w:spacing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w:t>
      </w:r>
      <w:r>
        <w:rPr>
          <w:rFonts w:ascii="Verdana" w:hAnsi="Verdana" w:cs="Arial"/>
          <w:sz w:val="22"/>
          <w:szCs w:val="22"/>
        </w:rPr>
        <w:lastRenderedPageBreak/>
        <w:t>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B023C8" w:rsidRDefault="00B023C8" w:rsidP="00C602C1">
      <w:pPr>
        <w:spacing w:line="276" w:lineRule="auto"/>
        <w:jc w:val="both"/>
        <w:rPr>
          <w:rFonts w:ascii="Verdana" w:hAnsi="Verdana" w:cs="Arial"/>
          <w:sz w:val="22"/>
          <w:szCs w:val="22"/>
        </w:rPr>
      </w:pPr>
    </w:p>
    <w:p w:rsidR="00B023C8" w:rsidRDefault="00B023C8" w:rsidP="00C602C1">
      <w:pPr>
        <w:spacing w:line="276" w:lineRule="auto"/>
        <w:jc w:val="both"/>
        <w:rPr>
          <w:rFonts w:ascii="Verdana" w:hAnsi="Verdana" w:cs="Arial"/>
          <w:sz w:val="22"/>
          <w:szCs w:val="22"/>
        </w:rPr>
      </w:pPr>
    </w:p>
    <w:p w:rsidR="00B023C8" w:rsidRPr="00C602C1" w:rsidRDefault="00B023C8"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8D484C" w:rsidRPr="00D3287B" w:rsidTr="00A3003D">
        <w:trPr>
          <w:trHeight w:val="806"/>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0C7E8F" w:rsidRPr="00372A26" w:rsidRDefault="00367DF9" w:rsidP="000C7E8F">
            <w:pPr>
              <w:jc w:val="both"/>
              <w:rPr>
                <w:rFonts w:ascii="Verdana" w:hAnsi="Verdana" w:cs="Arial"/>
                <w:szCs w:val="21"/>
                <w:lang w:val="es-CL"/>
              </w:rPr>
            </w:pPr>
            <w:r w:rsidRPr="00372A26">
              <w:rPr>
                <w:rFonts w:ascii="Verdana" w:hAnsi="Verdana" w:cs="Arial"/>
                <w:szCs w:val="21"/>
                <w:lang w:val="es-CL"/>
              </w:rPr>
              <w:t xml:space="preserve">: </w:t>
            </w:r>
            <w:r w:rsidR="000C7E8F" w:rsidRPr="00372A26">
              <w:rPr>
                <w:rFonts w:ascii="Verdana" w:hAnsi="Verdana" w:cs="Arial"/>
                <w:szCs w:val="21"/>
                <w:lang w:val="es-CL"/>
              </w:rPr>
              <w:t xml:space="preserve">Título profesional de </w:t>
            </w:r>
            <w:r w:rsidR="002C2183">
              <w:rPr>
                <w:rFonts w:ascii="Verdana" w:hAnsi="Verdana" w:cs="Arial"/>
                <w:szCs w:val="21"/>
                <w:lang w:val="es-CL"/>
              </w:rPr>
              <w:t>Abogado, con una formación mínima de 10</w:t>
            </w:r>
            <w:r w:rsidR="00DE0A1A">
              <w:rPr>
                <w:rFonts w:ascii="Verdana" w:hAnsi="Verdana" w:cs="Arial"/>
                <w:szCs w:val="21"/>
                <w:lang w:val="es-CL"/>
              </w:rPr>
              <w:t xml:space="preserve"> semestres de duración de </w:t>
            </w:r>
            <w:r w:rsidR="000C7E8F" w:rsidRPr="00372A26">
              <w:rPr>
                <w:rFonts w:ascii="Verdana" w:hAnsi="Verdana" w:cs="Arial"/>
                <w:szCs w:val="21"/>
                <w:lang w:val="es-CL"/>
              </w:rPr>
              <w:t xml:space="preserve">una universidad del Estado o reconocido por éste. </w:t>
            </w:r>
          </w:p>
          <w:p w:rsidR="008D484C" w:rsidRPr="00BB15AA" w:rsidRDefault="008D484C" w:rsidP="00F80CE8">
            <w:pPr>
              <w:jc w:val="both"/>
              <w:rPr>
                <w:rFonts w:ascii="Verdana" w:hAnsi="Verdana" w:cs="Arial"/>
                <w:sz w:val="21"/>
                <w:szCs w:val="21"/>
                <w:lang w:val="es-CL"/>
              </w:rPr>
            </w:pPr>
          </w:p>
        </w:tc>
      </w:tr>
      <w:tr w:rsidR="008D484C" w:rsidRPr="00D3287B" w:rsidTr="00A3003D">
        <w:trPr>
          <w:trHeight w:val="550"/>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AF04B3" w:rsidRDefault="000F477D" w:rsidP="00372A26">
            <w:pPr>
              <w:ind w:right="99"/>
              <w:jc w:val="both"/>
              <w:rPr>
                <w:rFonts w:ascii="Verdana" w:hAnsi="Verdana" w:cs="Arial"/>
                <w:szCs w:val="21"/>
                <w:lang w:val="es-ES_tradnl"/>
              </w:rPr>
            </w:pPr>
            <w:r w:rsidRPr="00372A26">
              <w:rPr>
                <w:rFonts w:ascii="Verdana" w:hAnsi="Verdana" w:cs="Arial"/>
                <w:szCs w:val="21"/>
                <w:lang w:val="es-CL"/>
              </w:rPr>
              <w:t xml:space="preserve">: </w:t>
            </w:r>
            <w:r w:rsidRPr="00372A26">
              <w:rPr>
                <w:rFonts w:ascii="Verdana" w:hAnsi="Verdana" w:cs="Arial"/>
                <w:szCs w:val="21"/>
                <w:lang w:val="es-ES_tradnl"/>
              </w:rPr>
              <w:t>P</w:t>
            </w:r>
            <w:r w:rsidR="004A66B5">
              <w:rPr>
                <w:rFonts w:ascii="Verdana" w:hAnsi="Verdana" w:cs="Arial"/>
                <w:szCs w:val="21"/>
                <w:lang w:val="es-ES_tradnl"/>
              </w:rPr>
              <w:t>oseer especialización</w:t>
            </w:r>
            <w:r w:rsidR="00C90D7B" w:rsidRPr="00372A26">
              <w:rPr>
                <w:rFonts w:ascii="Verdana" w:hAnsi="Verdana" w:cs="Arial"/>
                <w:szCs w:val="21"/>
                <w:lang w:val="es-ES_tradnl"/>
              </w:rPr>
              <w:t xml:space="preserve"> </w:t>
            </w:r>
            <w:r w:rsidR="00801CA3" w:rsidRPr="00372A26">
              <w:rPr>
                <w:rFonts w:ascii="Verdana" w:hAnsi="Verdana" w:cs="Arial"/>
                <w:szCs w:val="21"/>
                <w:lang w:val="es-ES_tradnl"/>
              </w:rPr>
              <w:t>en</w:t>
            </w:r>
            <w:r w:rsidR="00A20B4A" w:rsidRPr="00372A26">
              <w:rPr>
                <w:rFonts w:ascii="Verdana" w:hAnsi="Verdana" w:cs="Arial"/>
                <w:szCs w:val="21"/>
                <w:lang w:val="es-ES_tradnl"/>
              </w:rPr>
              <w:t xml:space="preserve"> </w:t>
            </w:r>
            <w:r w:rsidR="00C1500A">
              <w:rPr>
                <w:rFonts w:ascii="Verdana" w:hAnsi="Verdana" w:cs="Arial"/>
                <w:szCs w:val="21"/>
                <w:lang w:val="es-ES_tradnl"/>
              </w:rPr>
              <w:t>derecho público, derecho administrativo, derecho constitucional y/o contratación pública.</w:t>
            </w:r>
            <w:r w:rsidR="00F12B7C">
              <w:rPr>
                <w:rFonts w:ascii="Verdana" w:hAnsi="Verdana" w:cs="Arial"/>
                <w:szCs w:val="21"/>
                <w:lang w:val="es-ES_tradnl"/>
              </w:rPr>
              <w:t xml:space="preserve"> </w:t>
            </w:r>
          </w:p>
          <w:p w:rsidR="00372A26" w:rsidRPr="00BB15AA" w:rsidRDefault="00372A26" w:rsidP="00372A26">
            <w:pPr>
              <w:ind w:right="99"/>
              <w:jc w:val="both"/>
              <w:rPr>
                <w:rFonts w:ascii="Verdana" w:hAnsi="Verdana" w:cs="Arial"/>
                <w:sz w:val="21"/>
                <w:szCs w:val="21"/>
                <w:lang w:val="es-CL"/>
              </w:rPr>
            </w:pPr>
          </w:p>
        </w:tc>
      </w:tr>
      <w:tr w:rsidR="008D484C" w:rsidRPr="00D3287B" w:rsidTr="00583BF1">
        <w:trPr>
          <w:trHeight w:val="328"/>
        </w:trPr>
        <w:tc>
          <w:tcPr>
            <w:tcW w:w="2835" w:type="dxa"/>
          </w:tcPr>
          <w:p w:rsidR="008D484C" w:rsidRPr="00D3287B" w:rsidRDefault="008D484C"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sidR="00EE3D73">
              <w:rPr>
                <w:rFonts w:ascii="Verdana" w:hAnsi="Verdana" w:cs="Arial"/>
                <w:color w:val="000000"/>
              </w:rPr>
              <w:t>Profesional</w:t>
            </w:r>
          </w:p>
        </w:tc>
        <w:tc>
          <w:tcPr>
            <w:tcW w:w="5493" w:type="dxa"/>
          </w:tcPr>
          <w:p w:rsidR="008D484C" w:rsidRPr="00B36936" w:rsidRDefault="00583BF1" w:rsidP="00B00E32">
            <w:pPr>
              <w:spacing w:before="120" w:after="120" w:line="276" w:lineRule="auto"/>
              <w:ind w:left="34" w:hanging="34"/>
              <w:jc w:val="both"/>
              <w:rPr>
                <w:rFonts w:ascii="Verdana" w:hAnsi="Verdana" w:cs="Arial"/>
                <w:sz w:val="21"/>
                <w:szCs w:val="21"/>
                <w:lang w:val="es-CL"/>
              </w:rPr>
            </w:pPr>
            <w:r w:rsidRPr="00B36936">
              <w:rPr>
                <w:rFonts w:ascii="Verdana" w:hAnsi="Verdana" w:cs="Arial"/>
                <w:szCs w:val="21"/>
                <w:lang w:val="es-CL"/>
              </w:rPr>
              <w:t>: Al</w:t>
            </w:r>
            <w:r w:rsidR="00C1500A" w:rsidRPr="00B36936">
              <w:rPr>
                <w:rFonts w:ascii="Verdana" w:hAnsi="Verdana" w:cs="Arial"/>
                <w:szCs w:val="21"/>
                <w:lang w:val="es-CL"/>
              </w:rPr>
              <w:t xml:space="preserve"> menos 2</w:t>
            </w:r>
            <w:r w:rsidR="00DE0A1A" w:rsidRPr="00B36936">
              <w:rPr>
                <w:rFonts w:ascii="Verdana" w:hAnsi="Verdana" w:cs="Arial"/>
                <w:szCs w:val="21"/>
                <w:lang w:val="es-CL"/>
              </w:rPr>
              <w:t xml:space="preserve"> año</w:t>
            </w:r>
            <w:r w:rsidR="00C1500A" w:rsidRPr="00B36936">
              <w:rPr>
                <w:rFonts w:ascii="Verdana" w:hAnsi="Verdana" w:cs="Arial"/>
                <w:szCs w:val="21"/>
                <w:lang w:val="es-CL"/>
              </w:rPr>
              <w:t>s</w:t>
            </w:r>
            <w:r w:rsidR="00062621" w:rsidRPr="00B36936">
              <w:rPr>
                <w:rFonts w:ascii="Verdana" w:hAnsi="Verdana" w:cs="Arial"/>
                <w:szCs w:val="21"/>
                <w:lang w:val="es-CL"/>
              </w:rPr>
              <w:t xml:space="preserve"> de</w:t>
            </w:r>
            <w:r w:rsidR="00BB15AA" w:rsidRPr="00B36936">
              <w:rPr>
                <w:rFonts w:ascii="Verdana" w:hAnsi="Verdana" w:cs="Arial"/>
                <w:szCs w:val="21"/>
                <w:lang w:val="es-CL"/>
              </w:rPr>
              <w:t xml:space="preserve"> experiencia</w:t>
            </w:r>
            <w:r w:rsidR="00372A26" w:rsidRPr="00B36936">
              <w:rPr>
                <w:rFonts w:ascii="Verdana" w:hAnsi="Verdana" w:cs="Arial"/>
                <w:szCs w:val="21"/>
                <w:lang w:val="es-CL"/>
              </w:rPr>
              <w:t xml:space="preserve"> </w:t>
            </w:r>
            <w:r w:rsidR="00F12B7C" w:rsidRPr="00B36936">
              <w:rPr>
                <w:rFonts w:ascii="Verdana" w:hAnsi="Verdana" w:cs="Arial"/>
                <w:szCs w:val="21"/>
                <w:lang w:val="es-CL"/>
              </w:rPr>
              <w:t>en el ejercicio de la profesión</w:t>
            </w:r>
            <w:r w:rsidR="00516CF0" w:rsidRPr="00B36936">
              <w:rPr>
                <w:rFonts w:ascii="Verdana" w:hAnsi="Verdana" w:cs="Arial"/>
                <w:szCs w:val="21"/>
                <w:lang w:val="es-CL"/>
              </w:rPr>
              <w:t xml:space="preserve"> en el </w:t>
            </w:r>
            <w:r w:rsidR="00B00E32">
              <w:rPr>
                <w:rFonts w:ascii="Verdana" w:hAnsi="Verdana" w:cs="Arial"/>
                <w:szCs w:val="21"/>
                <w:lang w:val="es-CL"/>
              </w:rPr>
              <w:t>sector</w:t>
            </w:r>
            <w:r w:rsidR="00516CF0" w:rsidRPr="00B36936">
              <w:rPr>
                <w:rFonts w:ascii="Verdana" w:hAnsi="Verdana" w:cs="Arial"/>
                <w:szCs w:val="21"/>
                <w:lang w:val="es-CL"/>
              </w:rPr>
              <w:t xml:space="preserve"> público.</w:t>
            </w: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9"/>
          <w:footerReference w:type="default" r:id="rId10"/>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8D484C" w:rsidRPr="00EE3D73" w:rsidRDefault="008039ED" w:rsidP="00AF703F">
            <w:pPr>
              <w:spacing w:line="276" w:lineRule="auto"/>
              <w:rPr>
                <w:rFonts w:ascii="Verdana" w:hAnsi="Verdana" w:cs="Arial"/>
                <w:sz w:val="21"/>
                <w:szCs w:val="21"/>
              </w:rPr>
            </w:pPr>
            <w:r>
              <w:rPr>
                <w:rFonts w:ascii="Verdana" w:hAnsi="Verdana" w:cs="Arial"/>
                <w:sz w:val="21"/>
                <w:szCs w:val="21"/>
              </w:rPr>
              <w:t xml:space="preserve">Abogado </w:t>
            </w:r>
            <w:r w:rsidR="00B36936">
              <w:rPr>
                <w:rFonts w:ascii="Verdana" w:hAnsi="Verdana" w:cs="Arial"/>
                <w:sz w:val="21"/>
                <w:szCs w:val="21"/>
              </w:rPr>
              <w:t>Fiscalía</w:t>
            </w:r>
            <w:r w:rsidR="00AF703F">
              <w:rPr>
                <w:rFonts w:ascii="Verdana" w:hAnsi="Verdana" w:cs="Arial"/>
                <w:sz w:val="21"/>
                <w:szCs w:val="21"/>
              </w:rPr>
              <w:t xml:space="preserve"> (Subdepartamento Jurídico Administrativo)</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EE3D73" w:rsidRDefault="008039ED" w:rsidP="00CC0C3C">
            <w:pPr>
              <w:spacing w:line="276" w:lineRule="auto"/>
              <w:rPr>
                <w:rFonts w:ascii="Verdana" w:hAnsi="Verdana" w:cs="Arial"/>
                <w:sz w:val="21"/>
                <w:szCs w:val="21"/>
              </w:rPr>
            </w:pPr>
            <w:r>
              <w:rPr>
                <w:rFonts w:ascii="Verdana" w:hAnsi="Verdana" w:cs="Arial"/>
                <w:sz w:val="21"/>
                <w:szCs w:val="21"/>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B36936" w:rsidRDefault="008D484C" w:rsidP="00B36936">
            <w:pPr>
              <w:spacing w:line="276" w:lineRule="auto"/>
              <w:rPr>
                <w:rFonts w:ascii="Verdana" w:hAnsi="Verdana" w:cs="Arial"/>
                <w:sz w:val="21"/>
                <w:szCs w:val="21"/>
              </w:rPr>
            </w:pPr>
            <w:r w:rsidRPr="00B36936">
              <w:rPr>
                <w:rFonts w:ascii="Verdana" w:hAnsi="Verdana" w:cs="Arial"/>
                <w:sz w:val="21"/>
                <w:szCs w:val="21"/>
              </w:rPr>
              <w:t>$</w:t>
            </w:r>
            <w:r w:rsidR="00C47A78" w:rsidRPr="00B36936">
              <w:rPr>
                <w:rFonts w:ascii="Verdana" w:hAnsi="Verdana" w:cs="Arial"/>
                <w:sz w:val="21"/>
                <w:szCs w:val="21"/>
              </w:rPr>
              <w:t>1.</w:t>
            </w:r>
            <w:r w:rsidR="00957965" w:rsidRPr="00B36936">
              <w:rPr>
                <w:rFonts w:ascii="Verdana" w:hAnsi="Verdana" w:cs="Arial"/>
                <w:sz w:val="21"/>
                <w:szCs w:val="21"/>
              </w:rPr>
              <w:t>186</w:t>
            </w:r>
            <w:r w:rsidR="00C47A78" w:rsidRPr="00B36936">
              <w:rPr>
                <w:rFonts w:ascii="Verdana" w:hAnsi="Verdana" w:cs="Arial"/>
                <w:sz w:val="21"/>
                <w:szCs w:val="21"/>
              </w:rPr>
              <w:t>.</w:t>
            </w:r>
            <w:r w:rsidR="00B36936" w:rsidRPr="00B36936">
              <w:rPr>
                <w:rFonts w:ascii="Verdana" w:hAnsi="Verdana" w:cs="Arial"/>
                <w:sz w:val="21"/>
                <w:szCs w:val="21"/>
              </w:rPr>
              <w:t>461</w:t>
            </w:r>
            <w:r w:rsidRPr="00B36936">
              <w:rPr>
                <w:rFonts w:ascii="Verdana" w:hAnsi="Verdana" w:cs="Arial"/>
                <w:sz w:val="21"/>
                <w:szCs w:val="21"/>
              </w:rPr>
              <w:t xml:space="preserve"> (más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EE3D73" w:rsidRDefault="00EE3D73" w:rsidP="00CC0C3C">
            <w:pPr>
              <w:spacing w:line="276" w:lineRule="auto"/>
              <w:rPr>
                <w:rFonts w:ascii="Verdana" w:hAnsi="Verdana" w:cs="Arial"/>
                <w:sz w:val="21"/>
                <w:szCs w:val="21"/>
              </w:rPr>
            </w:pPr>
            <w:r>
              <w:rPr>
                <w:rFonts w:ascii="Verdana" w:hAnsi="Verdana" w:cs="Arial"/>
                <w:sz w:val="21"/>
                <w:szCs w:val="21"/>
              </w:rPr>
              <w:t xml:space="preserve">Senadis </w:t>
            </w:r>
            <w:r w:rsidRPr="00EE3D73">
              <w:rPr>
                <w:rFonts w:ascii="Verdana" w:hAnsi="Verdana" w:cs="Arial"/>
                <w:sz w:val="21"/>
                <w:szCs w:val="21"/>
              </w:rPr>
              <w:t>Central (</w:t>
            </w:r>
            <w:r w:rsidR="008D484C" w:rsidRPr="00EE3D73">
              <w:rPr>
                <w:rFonts w:ascii="Verdana" w:hAnsi="Verdana" w:cs="Arial"/>
                <w:sz w:val="21"/>
                <w:szCs w:val="21"/>
              </w:rPr>
              <w:t>Miraflores 222, Piso 8, Santiago</w:t>
            </w:r>
            <w:r w:rsidRPr="00EE3D73">
              <w:rPr>
                <w:rFonts w:ascii="Verdana" w:hAnsi="Verdana" w:cs="Arial"/>
                <w:sz w:val="21"/>
                <w:szCs w:val="21"/>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Entrada</w:t>
            </w:r>
            <w:proofErr w:type="gramStart"/>
            <w:r w:rsidRPr="00EE3D73">
              <w:rPr>
                <w:rFonts w:ascii="Verdana" w:hAnsi="Verdana" w:cs="Arial"/>
                <w:sz w:val="21"/>
                <w:szCs w:val="21"/>
              </w:rPr>
              <w:t xml:space="preserve">: </w:t>
            </w:r>
            <w:r w:rsidR="00C04D22">
              <w:rPr>
                <w:rFonts w:ascii="Verdana" w:hAnsi="Verdana" w:cs="Arial"/>
                <w:sz w:val="21"/>
                <w:szCs w:val="21"/>
              </w:rPr>
              <w:t xml:space="preserve"> </w:t>
            </w:r>
            <w:r w:rsidRPr="00EE3D73">
              <w:rPr>
                <w:rFonts w:ascii="Verdana" w:hAnsi="Verdana" w:cs="Arial"/>
                <w:sz w:val="21"/>
                <w:szCs w:val="21"/>
              </w:rPr>
              <w:t>8:00</w:t>
            </w:r>
            <w:proofErr w:type="gramEnd"/>
            <w:r w:rsidRPr="00EE3D73">
              <w:rPr>
                <w:rFonts w:ascii="Verdana" w:hAnsi="Verdana" w:cs="Arial"/>
                <w:sz w:val="21"/>
                <w:szCs w:val="21"/>
              </w:rPr>
              <w:t xml:space="preserve"> a 9:15 hrs.</w:t>
            </w:r>
          </w:p>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EE3D73" w:rsidRDefault="008039ED" w:rsidP="00C1500A">
            <w:pPr>
              <w:spacing w:line="276" w:lineRule="auto"/>
              <w:rPr>
                <w:rFonts w:ascii="Verdana" w:hAnsi="Verdana" w:cs="Arial"/>
                <w:sz w:val="21"/>
                <w:szCs w:val="21"/>
              </w:rPr>
            </w:pPr>
            <w:r>
              <w:rPr>
                <w:rFonts w:ascii="Verdana" w:hAnsi="Verdana" w:cs="Arial"/>
                <w:sz w:val="21"/>
                <w:szCs w:val="21"/>
              </w:rPr>
              <w:t xml:space="preserve">Jefe/a </w:t>
            </w:r>
            <w:r w:rsidR="00AF703F">
              <w:rPr>
                <w:rFonts w:ascii="Verdana" w:hAnsi="Verdana" w:cs="Arial"/>
                <w:sz w:val="21"/>
                <w:szCs w:val="21"/>
              </w:rPr>
              <w:t>Subdepartamento</w:t>
            </w:r>
            <w:r w:rsidR="00C1500A">
              <w:rPr>
                <w:rFonts w:ascii="Verdana" w:hAnsi="Verdana" w:cs="Arial"/>
                <w:sz w:val="21"/>
                <w:szCs w:val="21"/>
              </w:rPr>
              <w:t xml:space="preserve"> Asesoría Jurídica</w:t>
            </w:r>
          </w:p>
        </w:tc>
      </w:tr>
    </w:tbl>
    <w:p w:rsidR="008D484C" w:rsidRPr="00D3287B" w:rsidRDefault="008D484C" w:rsidP="008D484C">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8D484C" w:rsidRPr="00D3287B" w:rsidTr="003F53A1">
        <w:tc>
          <w:tcPr>
            <w:tcW w:w="8360" w:type="dxa"/>
            <w:shd w:val="clear" w:color="auto" w:fill="auto"/>
          </w:tcPr>
          <w:p w:rsidR="008D484C" w:rsidRPr="00DA539F" w:rsidRDefault="00C1500A" w:rsidP="002D58BF">
            <w:pPr>
              <w:pStyle w:val="NormalWeb"/>
              <w:jc w:val="both"/>
              <w:rPr>
                <w:rFonts w:ascii="Verdana" w:hAnsi="Verdana" w:cs="Tahoma"/>
                <w:bCs/>
                <w:highlight w:val="yellow"/>
              </w:rPr>
            </w:pPr>
            <w:r w:rsidRPr="00DA539F">
              <w:rPr>
                <w:rFonts w:ascii="Verdana" w:hAnsi="Verdana" w:cs="Arial"/>
                <w:bCs/>
                <w:sz w:val="22"/>
                <w:szCs w:val="21"/>
              </w:rPr>
              <w:t>Entregar asesoría jurídica y asistencia técnica en la elaboración, análisis y/o visación de documentos o actos administrativos de la Institución, con el objeto de asegurar el cumplimiento de las normativas legales vigentes, facilitar el control de los procedimientos internos y cautelar la legalidad de las decisiones de los actos administrativos del Servicio.</w:t>
            </w:r>
          </w:p>
        </w:tc>
      </w:tr>
      <w:tr w:rsidR="008D484C" w:rsidRPr="00D3287B" w:rsidTr="00CC0C3C">
        <w:tc>
          <w:tcPr>
            <w:tcW w:w="8360" w:type="dxa"/>
            <w:shd w:val="clear" w:color="auto" w:fill="auto"/>
          </w:tcPr>
          <w:p w:rsidR="008D484C" w:rsidRPr="00DA539F" w:rsidRDefault="008D484C" w:rsidP="00CC0C3C">
            <w:pPr>
              <w:spacing w:line="276" w:lineRule="auto"/>
              <w:rPr>
                <w:rFonts w:ascii="Verdana" w:hAnsi="Verdana" w:cs="Arial"/>
                <w:b/>
              </w:rPr>
            </w:pPr>
            <w:r w:rsidRPr="00DA539F">
              <w:rPr>
                <w:rFonts w:ascii="Verdana" w:hAnsi="Verdana" w:cs="Arial"/>
                <w:b/>
                <w:sz w:val="22"/>
                <w:szCs w:val="22"/>
              </w:rPr>
              <w:t>Funciones Principales</w:t>
            </w:r>
          </w:p>
        </w:tc>
      </w:tr>
      <w:tr w:rsidR="008D484C" w:rsidRPr="00D3287B" w:rsidTr="00CC0C3C">
        <w:tc>
          <w:tcPr>
            <w:tcW w:w="8360" w:type="dxa"/>
          </w:tcPr>
          <w:p w:rsidR="00C1500A" w:rsidRPr="00DA539F" w:rsidRDefault="00C1500A" w:rsidP="00C1500A">
            <w:pPr>
              <w:numPr>
                <w:ilvl w:val="0"/>
                <w:numId w:val="26"/>
              </w:numPr>
              <w:tabs>
                <w:tab w:val="clear" w:pos="-654"/>
                <w:tab w:val="num" w:pos="720"/>
              </w:tabs>
              <w:ind w:left="360"/>
              <w:jc w:val="both"/>
              <w:rPr>
                <w:rFonts w:ascii="Verdana" w:hAnsi="Verdana" w:cs="Arial"/>
                <w:szCs w:val="21"/>
              </w:rPr>
            </w:pPr>
            <w:r w:rsidRPr="00DA539F">
              <w:rPr>
                <w:rFonts w:ascii="Verdana" w:hAnsi="Verdana" w:cs="Arial"/>
                <w:sz w:val="22"/>
                <w:szCs w:val="21"/>
              </w:rPr>
              <w:t>Elaborar y/o visar diversos documentos y actos administrativos necesarios para la gestión interna del Servicio, con el objeto de asegurar el cumplimiento de la normativa legal vigente y apoyar jurídicamente el funcionamiento de los diferentes Departamentos y Direcciones Regionales de la Institución.</w:t>
            </w:r>
          </w:p>
          <w:p w:rsidR="00C1500A" w:rsidRPr="00DA539F" w:rsidRDefault="00C1500A" w:rsidP="00C1500A">
            <w:pPr>
              <w:ind w:left="360"/>
              <w:jc w:val="both"/>
              <w:rPr>
                <w:rFonts w:ascii="Verdana" w:hAnsi="Verdana" w:cs="Arial"/>
                <w:szCs w:val="21"/>
              </w:rPr>
            </w:pPr>
          </w:p>
          <w:p w:rsidR="00C1500A" w:rsidRPr="00DA539F" w:rsidRDefault="00C1500A" w:rsidP="00C1500A">
            <w:pPr>
              <w:numPr>
                <w:ilvl w:val="0"/>
                <w:numId w:val="26"/>
              </w:numPr>
              <w:tabs>
                <w:tab w:val="clear" w:pos="-654"/>
                <w:tab w:val="num" w:pos="720"/>
              </w:tabs>
              <w:ind w:left="360"/>
              <w:jc w:val="both"/>
              <w:rPr>
                <w:rFonts w:ascii="Verdana" w:hAnsi="Verdana" w:cs="Arial"/>
                <w:szCs w:val="21"/>
              </w:rPr>
            </w:pPr>
            <w:r w:rsidRPr="00DA539F">
              <w:rPr>
                <w:rFonts w:ascii="Verdana" w:hAnsi="Verdana" w:cs="Arial"/>
                <w:sz w:val="22"/>
                <w:szCs w:val="21"/>
              </w:rPr>
              <w:t>Elaborar, redactar y/o visar contratos y convenios en tramitación con entidades públicas y/o privadas vinculadas al Servicio, con el objeto de asegurar el cumplimiento de las normativas legales vigentes y resguardar los intereses de la Institución.</w:t>
            </w:r>
          </w:p>
          <w:p w:rsidR="00C1500A" w:rsidRPr="00DA539F" w:rsidRDefault="00C1500A" w:rsidP="00C1500A">
            <w:pPr>
              <w:pStyle w:val="Prrafodelista"/>
              <w:ind w:left="360"/>
              <w:rPr>
                <w:rFonts w:ascii="Verdana" w:hAnsi="Verdana" w:cs="Arial"/>
                <w:szCs w:val="21"/>
              </w:rPr>
            </w:pPr>
          </w:p>
          <w:p w:rsidR="00C1500A" w:rsidRPr="00DA539F" w:rsidRDefault="00C1500A" w:rsidP="00C1500A">
            <w:pPr>
              <w:numPr>
                <w:ilvl w:val="0"/>
                <w:numId w:val="26"/>
              </w:numPr>
              <w:tabs>
                <w:tab w:val="clear" w:pos="-654"/>
                <w:tab w:val="num" w:pos="720"/>
              </w:tabs>
              <w:ind w:left="360"/>
              <w:jc w:val="both"/>
              <w:rPr>
                <w:rFonts w:ascii="Verdana" w:hAnsi="Verdana" w:cs="Arial"/>
                <w:szCs w:val="21"/>
              </w:rPr>
            </w:pPr>
            <w:bookmarkStart w:id="1" w:name="_Toc231100528"/>
            <w:bookmarkStart w:id="2" w:name="_Toc232400701"/>
            <w:bookmarkStart w:id="3" w:name="_Toc244660936"/>
            <w:bookmarkStart w:id="4" w:name="_Toc244677565"/>
            <w:bookmarkStart w:id="5" w:name="_Toc279996098"/>
            <w:bookmarkStart w:id="6" w:name="_Toc279997069"/>
            <w:r w:rsidRPr="00DA539F">
              <w:rPr>
                <w:rFonts w:ascii="Verdana" w:hAnsi="Verdana" w:cs="Arial"/>
                <w:sz w:val="22"/>
                <w:szCs w:val="21"/>
              </w:rPr>
              <w:lastRenderedPageBreak/>
              <w:t>Efectuar la elaboración y/o visación de los instructivos, normativas y procedimientos administrativos internos, de modo de asegurar el cumplimiento de la legislación pública vigente, facilitar la gestión de sus diversos departamentos o áreas y contribuir a mejorar los procesos internos relacionados.</w:t>
            </w:r>
          </w:p>
          <w:p w:rsidR="00C1500A" w:rsidRPr="00DA539F" w:rsidRDefault="00C1500A" w:rsidP="00C1500A">
            <w:pPr>
              <w:pStyle w:val="Prrafodelista"/>
              <w:ind w:left="360"/>
              <w:rPr>
                <w:rFonts w:ascii="Verdana" w:hAnsi="Verdana" w:cs="Arial"/>
                <w:szCs w:val="21"/>
              </w:rPr>
            </w:pPr>
          </w:p>
          <w:p w:rsidR="00C1500A" w:rsidRPr="00DA539F" w:rsidRDefault="00C1500A" w:rsidP="00C1500A">
            <w:pPr>
              <w:numPr>
                <w:ilvl w:val="0"/>
                <w:numId w:val="26"/>
              </w:numPr>
              <w:tabs>
                <w:tab w:val="clear" w:pos="-654"/>
                <w:tab w:val="num" w:pos="720"/>
              </w:tabs>
              <w:ind w:left="360"/>
              <w:jc w:val="both"/>
              <w:rPr>
                <w:rFonts w:ascii="Verdana" w:hAnsi="Verdana" w:cs="Arial"/>
                <w:szCs w:val="21"/>
              </w:rPr>
            </w:pPr>
            <w:r w:rsidRPr="00DA539F">
              <w:rPr>
                <w:rFonts w:ascii="Verdana" w:hAnsi="Verdana" w:cs="Arial"/>
                <w:sz w:val="22"/>
                <w:szCs w:val="21"/>
              </w:rPr>
              <w:t>Elaborar Informes de Derecho</w:t>
            </w:r>
            <w:bookmarkEnd w:id="1"/>
            <w:bookmarkEnd w:id="2"/>
            <w:bookmarkEnd w:id="3"/>
            <w:bookmarkEnd w:id="4"/>
            <w:bookmarkEnd w:id="5"/>
            <w:bookmarkEnd w:id="6"/>
            <w:r w:rsidRPr="00DA539F">
              <w:rPr>
                <w:rFonts w:ascii="Verdana" w:hAnsi="Verdana" w:cs="Arial"/>
                <w:sz w:val="22"/>
                <w:szCs w:val="21"/>
              </w:rPr>
              <w:t xml:space="preserve">, en base a los requerimientos de su jefatura o de  otros Departamentos, con el objeto de entregar información que respalde y otorgue mayor certeza jurídica a los actos y decisiones del Servicio. </w:t>
            </w:r>
          </w:p>
          <w:p w:rsidR="00C1500A" w:rsidRPr="00DA539F" w:rsidRDefault="00C1500A" w:rsidP="00C1500A">
            <w:pPr>
              <w:pStyle w:val="Prrafodelista"/>
              <w:ind w:left="360"/>
              <w:rPr>
                <w:rFonts w:ascii="Verdana" w:hAnsi="Verdana" w:cs="Arial"/>
                <w:szCs w:val="21"/>
              </w:rPr>
            </w:pPr>
          </w:p>
          <w:p w:rsidR="00467849" w:rsidRPr="00DA539F" w:rsidRDefault="00C1500A" w:rsidP="00C1500A">
            <w:pPr>
              <w:numPr>
                <w:ilvl w:val="0"/>
                <w:numId w:val="26"/>
              </w:numPr>
              <w:tabs>
                <w:tab w:val="clear" w:pos="-654"/>
                <w:tab w:val="num" w:pos="720"/>
              </w:tabs>
              <w:ind w:left="360"/>
              <w:jc w:val="both"/>
              <w:rPr>
                <w:rFonts w:ascii="Verdana" w:hAnsi="Verdana" w:cs="Arial"/>
                <w:szCs w:val="21"/>
              </w:rPr>
            </w:pPr>
            <w:r w:rsidRPr="00DA539F">
              <w:rPr>
                <w:rFonts w:ascii="Verdana" w:hAnsi="Verdana" w:cs="Arial"/>
                <w:sz w:val="22"/>
                <w:szCs w:val="21"/>
              </w:rPr>
              <w:t>Entregar asistencia jurídico-técnica en la adquisición de bienes y servicios, de modo de asegurar el cumplimiento de las leyes y reglamentos vinculados y facilitar la gestión interna del Servicio.</w:t>
            </w:r>
          </w:p>
          <w:p w:rsidR="00B023C8" w:rsidRPr="00DA539F" w:rsidRDefault="00B023C8" w:rsidP="00B023C8">
            <w:pPr>
              <w:pStyle w:val="Prrafodelista"/>
              <w:rPr>
                <w:rFonts w:ascii="Verdana" w:hAnsi="Verdana" w:cs="Arial"/>
                <w:szCs w:val="21"/>
              </w:rPr>
            </w:pPr>
          </w:p>
          <w:p w:rsidR="00B023C8" w:rsidRPr="00DA539F" w:rsidRDefault="00B023C8" w:rsidP="00B023C8">
            <w:pPr>
              <w:numPr>
                <w:ilvl w:val="0"/>
                <w:numId w:val="26"/>
              </w:numPr>
              <w:tabs>
                <w:tab w:val="clear" w:pos="-654"/>
                <w:tab w:val="num" w:pos="720"/>
              </w:tabs>
              <w:ind w:left="360"/>
              <w:jc w:val="both"/>
              <w:rPr>
                <w:rFonts w:ascii="Verdana" w:hAnsi="Verdana" w:cs="Arial"/>
                <w:szCs w:val="21"/>
              </w:rPr>
            </w:pPr>
            <w:r w:rsidRPr="00DA539F">
              <w:rPr>
                <w:rFonts w:ascii="Verdana" w:hAnsi="Verdana" w:cs="Arial"/>
                <w:sz w:val="22"/>
                <w:szCs w:val="21"/>
              </w:rPr>
              <w:t>Entregar al Consejo de Defensa del Estado los antecedentes de hecho, de derecho y administrativos que correspondan para la adecuada defensa en juicio de los intereses del Servicio.</w:t>
            </w:r>
          </w:p>
          <w:p w:rsidR="00B023C8" w:rsidRPr="00DA539F" w:rsidRDefault="00B023C8" w:rsidP="00B023C8">
            <w:pPr>
              <w:jc w:val="both"/>
              <w:rPr>
                <w:rFonts w:ascii="Verdana" w:hAnsi="Verdana" w:cs="Arial"/>
                <w:szCs w:val="21"/>
              </w:rPr>
            </w:pPr>
          </w:p>
          <w:p w:rsidR="002718F9" w:rsidRPr="00DA539F" w:rsidRDefault="00B023C8" w:rsidP="00516CF0">
            <w:pPr>
              <w:numPr>
                <w:ilvl w:val="0"/>
                <w:numId w:val="26"/>
              </w:numPr>
              <w:tabs>
                <w:tab w:val="clear" w:pos="-654"/>
                <w:tab w:val="num" w:pos="720"/>
              </w:tabs>
              <w:ind w:left="360"/>
              <w:jc w:val="both"/>
              <w:rPr>
                <w:rFonts w:ascii="Verdana" w:hAnsi="Verdana" w:cs="Arial"/>
                <w:szCs w:val="21"/>
              </w:rPr>
            </w:pPr>
            <w:r w:rsidRPr="00DA539F">
              <w:rPr>
                <w:rFonts w:ascii="Verdana" w:hAnsi="Verdana" w:cs="Arial"/>
                <w:sz w:val="22"/>
                <w:szCs w:val="21"/>
              </w:rPr>
              <w:t>Ejercer el patrocinio y poder  de las accione</w:t>
            </w:r>
            <w:r w:rsidR="00AF703F">
              <w:rPr>
                <w:rFonts w:ascii="Verdana" w:hAnsi="Verdana" w:cs="Arial"/>
                <w:sz w:val="22"/>
                <w:szCs w:val="21"/>
              </w:rPr>
              <w:t>s o procesos judiciales que el Subd</w:t>
            </w:r>
            <w:r w:rsidRPr="00DA539F">
              <w:rPr>
                <w:rFonts w:ascii="Verdana" w:hAnsi="Verdana" w:cs="Arial"/>
                <w:sz w:val="22"/>
                <w:szCs w:val="21"/>
              </w:rPr>
              <w:t>epartamento de Asesoría Jurídica asuma por instrucción de la Dirección Nacional del Servicio, en aquellos casos en que dicha defensa no sea ejercida por el Consejo de Defensa del Estado o la Corporación de Asistencia Judicial, en su caso.</w:t>
            </w:r>
          </w:p>
          <w:p w:rsidR="00516CF0" w:rsidRPr="00DA539F" w:rsidRDefault="00516CF0" w:rsidP="00516CF0">
            <w:pPr>
              <w:pStyle w:val="Prrafodelista"/>
              <w:rPr>
                <w:rFonts w:ascii="Verdana" w:hAnsi="Verdana" w:cs="Arial"/>
                <w:szCs w:val="21"/>
              </w:rPr>
            </w:pPr>
          </w:p>
          <w:p w:rsidR="00516CF0" w:rsidRPr="00DA539F" w:rsidRDefault="00516CF0" w:rsidP="00516CF0">
            <w:pPr>
              <w:numPr>
                <w:ilvl w:val="0"/>
                <w:numId w:val="26"/>
              </w:numPr>
              <w:tabs>
                <w:tab w:val="clear" w:pos="-654"/>
                <w:tab w:val="num" w:pos="720"/>
              </w:tabs>
              <w:ind w:left="360"/>
              <w:jc w:val="both"/>
              <w:rPr>
                <w:rFonts w:ascii="Verdana" w:hAnsi="Verdana" w:cs="Arial"/>
                <w:szCs w:val="21"/>
              </w:rPr>
            </w:pPr>
            <w:r w:rsidRPr="00DA539F">
              <w:rPr>
                <w:rFonts w:ascii="Verdana" w:hAnsi="Verdana" w:cs="Courier New"/>
                <w:sz w:val="22"/>
                <w:szCs w:val="22"/>
                <w:shd w:val="clear" w:color="auto" w:fill="FDFDFD"/>
              </w:rPr>
              <w:t>Coordinar, gestionar y monitorear el cumplimiento de la Ley N°20.285 y su reglamento al interior del Servicio, como así mismo canalizar los requerimientos y respuestas que se realicen a través de la referida Ley.</w:t>
            </w:r>
          </w:p>
          <w:p w:rsidR="00516CF0" w:rsidRPr="00DA539F" w:rsidRDefault="00516CF0" w:rsidP="00516CF0">
            <w:pPr>
              <w:pStyle w:val="Prrafodelista"/>
              <w:rPr>
                <w:rFonts w:ascii="Verdana" w:hAnsi="Verdana" w:cs="Courier New"/>
              </w:rPr>
            </w:pPr>
          </w:p>
          <w:p w:rsidR="00516CF0" w:rsidRPr="00DA539F" w:rsidRDefault="00516CF0" w:rsidP="00516CF0">
            <w:pPr>
              <w:numPr>
                <w:ilvl w:val="0"/>
                <w:numId w:val="26"/>
              </w:numPr>
              <w:tabs>
                <w:tab w:val="clear" w:pos="-654"/>
                <w:tab w:val="num" w:pos="720"/>
              </w:tabs>
              <w:ind w:left="360"/>
              <w:jc w:val="both"/>
              <w:rPr>
                <w:rFonts w:ascii="Verdana" w:hAnsi="Verdana" w:cs="Arial"/>
                <w:szCs w:val="21"/>
              </w:rPr>
            </w:pPr>
            <w:r w:rsidRPr="00DA539F">
              <w:rPr>
                <w:rFonts w:ascii="Verdana" w:hAnsi="Verdana" w:cs="Courier New"/>
                <w:sz w:val="22"/>
                <w:szCs w:val="22"/>
              </w:rPr>
              <w:t>Efectuar y/o apoyar la implementación al interior del Servicio de las herramientas jurídicas necesarias para el cumplimiento de la Ley del Lobby N°20.730 y su reglamento.</w:t>
            </w:r>
          </w:p>
          <w:p w:rsidR="00516CF0" w:rsidRPr="00DA539F" w:rsidRDefault="00516CF0" w:rsidP="00516CF0">
            <w:pPr>
              <w:jc w:val="both"/>
              <w:rPr>
                <w:rFonts w:ascii="Verdana" w:hAnsi="Verdana" w:cs="Arial"/>
                <w:szCs w:val="21"/>
              </w:rPr>
            </w:pPr>
          </w:p>
        </w:tc>
      </w:tr>
    </w:tbl>
    <w:p w:rsidR="008D484C" w:rsidRDefault="008D484C"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3"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B023C8" w:rsidRPr="00612EEA" w:rsidRDefault="00B023C8" w:rsidP="00B023C8">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B36936">
        <w:rPr>
          <w:rFonts w:ascii="Verdana" w:hAnsi="Verdana" w:cs="Arial"/>
          <w:b/>
          <w:sz w:val="22"/>
          <w:szCs w:val="22"/>
        </w:rPr>
        <w:t>28</w:t>
      </w:r>
      <w:r>
        <w:rPr>
          <w:rFonts w:ascii="Verdana" w:hAnsi="Verdana" w:cs="Arial"/>
          <w:b/>
          <w:sz w:val="22"/>
          <w:szCs w:val="22"/>
        </w:rPr>
        <w:t xml:space="preserve"> </w:t>
      </w:r>
      <w:r w:rsidRPr="00E27D5B">
        <w:rPr>
          <w:rFonts w:ascii="Verdana" w:hAnsi="Verdana" w:cs="Arial"/>
          <w:b/>
          <w:sz w:val="22"/>
          <w:szCs w:val="22"/>
        </w:rPr>
        <w:t xml:space="preserve">de </w:t>
      </w:r>
      <w:r w:rsidR="00B36936">
        <w:rPr>
          <w:rFonts w:ascii="Verdana" w:hAnsi="Verdana" w:cs="Arial"/>
          <w:b/>
          <w:sz w:val="22"/>
          <w:szCs w:val="22"/>
        </w:rPr>
        <w:t>abril</w:t>
      </w:r>
      <w:r>
        <w:rPr>
          <w:rFonts w:ascii="Verdana" w:hAnsi="Verdana" w:cs="Arial"/>
          <w:b/>
          <w:sz w:val="22"/>
          <w:szCs w:val="22"/>
        </w:rPr>
        <w:t xml:space="preserve"> </w:t>
      </w:r>
      <w:r w:rsidRPr="00E27D5B">
        <w:rPr>
          <w:rFonts w:ascii="Verdana" w:hAnsi="Verdana" w:cs="Arial"/>
          <w:b/>
          <w:sz w:val="22"/>
          <w:szCs w:val="22"/>
        </w:rPr>
        <w:t>de 201</w:t>
      </w:r>
      <w:r w:rsidR="00B36936">
        <w:rPr>
          <w:rFonts w:ascii="Verdana" w:hAnsi="Verdana" w:cs="Arial"/>
          <w:b/>
          <w:sz w:val="22"/>
          <w:szCs w:val="22"/>
        </w:rPr>
        <w:t>6</w:t>
      </w:r>
      <w:r>
        <w:rPr>
          <w:rFonts w:ascii="Verdana" w:hAnsi="Verdana" w:cs="Arial"/>
          <w:sz w:val="22"/>
          <w:szCs w:val="22"/>
        </w:rPr>
        <w:t xml:space="preserve"> y </w:t>
      </w:r>
      <w:r w:rsidRPr="00612EEA">
        <w:rPr>
          <w:rFonts w:ascii="Verdana" w:hAnsi="Verdana" w:cs="Arial"/>
          <w:sz w:val="22"/>
          <w:szCs w:val="22"/>
        </w:rPr>
        <w:t>hasta las</w:t>
      </w:r>
      <w:r w:rsidR="00DE50F2">
        <w:rPr>
          <w:rFonts w:ascii="Verdana" w:hAnsi="Verdana" w:cs="Arial"/>
          <w:b/>
          <w:sz w:val="22"/>
          <w:szCs w:val="22"/>
        </w:rPr>
        <w:t xml:space="preserve"> 17:00 hrs del </w:t>
      </w:r>
      <w:r w:rsidR="00B36936">
        <w:rPr>
          <w:rFonts w:ascii="Verdana" w:hAnsi="Verdana" w:cs="Arial"/>
          <w:b/>
          <w:sz w:val="22"/>
          <w:szCs w:val="22"/>
        </w:rPr>
        <w:t>4</w:t>
      </w:r>
      <w:r>
        <w:rPr>
          <w:rFonts w:ascii="Verdana" w:hAnsi="Verdana" w:cs="Arial"/>
          <w:b/>
          <w:sz w:val="22"/>
          <w:szCs w:val="22"/>
        </w:rPr>
        <w:t xml:space="preserve"> de </w:t>
      </w:r>
      <w:r w:rsidR="00B36936">
        <w:rPr>
          <w:rFonts w:ascii="Verdana" w:hAnsi="Verdana" w:cs="Arial"/>
          <w:b/>
          <w:sz w:val="22"/>
          <w:szCs w:val="22"/>
        </w:rPr>
        <w:t>mayo</w:t>
      </w:r>
      <w:r>
        <w:rPr>
          <w:rFonts w:ascii="Verdana" w:hAnsi="Verdana" w:cs="Arial"/>
          <w:b/>
          <w:sz w:val="22"/>
          <w:szCs w:val="22"/>
        </w:rPr>
        <w:t xml:space="preserve"> de </w:t>
      </w:r>
      <w:r w:rsidR="00B36936">
        <w:rPr>
          <w:rFonts w:ascii="Verdana" w:hAnsi="Verdana" w:cs="Arial"/>
          <w:b/>
          <w:sz w:val="22"/>
          <w:szCs w:val="22"/>
        </w:rPr>
        <w:t>2016</w:t>
      </w:r>
      <w:r>
        <w:rPr>
          <w:rFonts w:ascii="Verdana" w:hAnsi="Verdana" w:cs="Arial"/>
          <w:b/>
          <w:sz w:val="22"/>
          <w:szCs w:val="22"/>
        </w:rPr>
        <w:t>.</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Se considerará solamente el grado académico de Licenciado, cuando éste sea obtenido en virtud de un plan de estudios que tenga el carácter de licenciatura terminal, reconocido como tal por la Contraloría General </w:t>
      </w:r>
      <w:r w:rsidRPr="00D3287B">
        <w:rPr>
          <w:rFonts w:ascii="Verdana" w:hAnsi="Verdana" w:cs="Arial"/>
          <w:sz w:val="22"/>
          <w:szCs w:val="22"/>
        </w:rPr>
        <w:lastRenderedPageBreak/>
        <w:t>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lastRenderedPageBreak/>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siempre y cuando correspondan a fun</w:t>
      </w:r>
      <w:r>
        <w:rPr>
          <w:rFonts w:ascii="Verdana" w:hAnsi="Verdana" w:cs="Arial"/>
          <w:sz w:val="22"/>
          <w:szCs w:val="22"/>
        </w:rPr>
        <w:lastRenderedPageBreak/>
        <w:t xml:space="preserve">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A85DCB">
        <w:rPr>
          <w:rFonts w:ascii="Verdana" w:hAnsi="Verdana" w:cs="Arial"/>
          <w:sz w:val="22"/>
          <w:szCs w:val="22"/>
        </w:rPr>
        <w:t xml:space="preserve">31 de </w:t>
      </w:r>
      <w:r w:rsidR="00B36936">
        <w:rPr>
          <w:rFonts w:ascii="Verdana" w:hAnsi="Verdana" w:cs="Arial"/>
          <w:sz w:val="22"/>
          <w:szCs w:val="22"/>
        </w:rPr>
        <w:t>marzo</w:t>
      </w:r>
      <w:r w:rsidR="00417CBB">
        <w:rPr>
          <w:rFonts w:ascii="Verdana" w:hAnsi="Verdana" w:cs="Arial"/>
          <w:sz w:val="22"/>
          <w:szCs w:val="22"/>
        </w:rPr>
        <w:t xml:space="preserve"> de 201</w:t>
      </w:r>
      <w:r w:rsidR="00B36936">
        <w:rPr>
          <w:rFonts w:ascii="Verdana" w:hAnsi="Verdana" w:cs="Arial"/>
          <w:sz w:val="22"/>
          <w:szCs w:val="22"/>
        </w:rPr>
        <w:t>6</w:t>
      </w:r>
      <w:r w:rsidRPr="00D3287B">
        <w:rPr>
          <w:rFonts w:ascii="Verdana" w:hAnsi="Verdana" w:cs="Arial"/>
          <w:sz w:val="22"/>
          <w:szCs w:val="22"/>
        </w:rPr>
        <w:t>.</w:t>
      </w:r>
    </w:p>
    <w:p w:rsidR="00E150A7" w:rsidRDefault="00E150A7" w:rsidP="00F74D43">
      <w:pPr>
        <w:spacing w:after="200" w:line="276" w:lineRule="auto"/>
        <w:ind w:left="360"/>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rsidTr="008B1285">
        <w:tc>
          <w:tcPr>
            <w:tcW w:w="3155" w:type="dxa"/>
            <w:shd w:val="clear" w:color="auto" w:fill="auto"/>
          </w:tcPr>
          <w:p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B023C8" w:rsidRPr="00D3287B" w:rsidTr="008B1285">
        <w:tc>
          <w:tcPr>
            <w:tcW w:w="3155" w:type="dxa"/>
          </w:tcPr>
          <w:p w:rsidR="00B023C8" w:rsidRPr="00D3287B" w:rsidRDefault="00B023C8" w:rsidP="008B1285">
            <w:pPr>
              <w:rPr>
                <w:rFonts w:ascii="Verdana" w:hAnsi="Verdana" w:cs="Arial"/>
              </w:rPr>
            </w:pPr>
            <w:r w:rsidRPr="00D3287B">
              <w:rPr>
                <w:rFonts w:ascii="Verdana" w:hAnsi="Verdana" w:cs="Arial"/>
                <w:sz w:val="22"/>
                <w:szCs w:val="22"/>
              </w:rPr>
              <w:t>Publicación aviso portal empleos públicos</w:t>
            </w:r>
          </w:p>
        </w:tc>
        <w:tc>
          <w:tcPr>
            <w:tcW w:w="2302" w:type="dxa"/>
          </w:tcPr>
          <w:p w:rsidR="00B023C8" w:rsidRPr="00E27D5B" w:rsidRDefault="00B36936" w:rsidP="00B36936">
            <w:pPr>
              <w:rPr>
                <w:rFonts w:ascii="Verdana" w:hAnsi="Verdana" w:cs="Arial"/>
              </w:rPr>
            </w:pPr>
            <w:r>
              <w:rPr>
                <w:rFonts w:ascii="Verdana" w:hAnsi="Verdana" w:cs="Arial"/>
                <w:sz w:val="22"/>
              </w:rPr>
              <w:t>28</w:t>
            </w:r>
            <w:r w:rsidR="00B023C8">
              <w:rPr>
                <w:rFonts w:ascii="Verdana" w:hAnsi="Verdana" w:cs="Arial"/>
                <w:sz w:val="22"/>
              </w:rPr>
              <w:t xml:space="preserve"> de </w:t>
            </w:r>
            <w:r>
              <w:rPr>
                <w:rFonts w:ascii="Verdana" w:hAnsi="Verdana" w:cs="Arial"/>
                <w:sz w:val="22"/>
              </w:rPr>
              <w:t>abril</w:t>
            </w:r>
            <w:r w:rsidR="00B023C8" w:rsidRPr="00E27D5B">
              <w:rPr>
                <w:rFonts w:ascii="Verdana" w:hAnsi="Verdana" w:cs="Arial"/>
                <w:sz w:val="22"/>
              </w:rPr>
              <w:t xml:space="preserve"> de 201</w:t>
            </w:r>
            <w:r>
              <w:rPr>
                <w:rFonts w:ascii="Verdana" w:hAnsi="Verdana" w:cs="Arial"/>
                <w:sz w:val="22"/>
              </w:rPr>
              <w:t>6</w:t>
            </w:r>
          </w:p>
        </w:tc>
        <w:tc>
          <w:tcPr>
            <w:tcW w:w="3155" w:type="dxa"/>
          </w:tcPr>
          <w:p w:rsidR="00B023C8" w:rsidRDefault="00B023C8" w:rsidP="008B1285">
            <w:pPr>
              <w:rPr>
                <w:rFonts w:ascii="Verdana" w:hAnsi="Verdana" w:cs="Arial"/>
              </w:rPr>
            </w:pPr>
            <w:r>
              <w:rPr>
                <w:rFonts w:ascii="Verdana" w:hAnsi="Verdana" w:cs="Arial"/>
                <w:sz w:val="22"/>
                <w:szCs w:val="22"/>
              </w:rPr>
              <w:t>Portal</w:t>
            </w:r>
          </w:p>
          <w:p w:rsidR="00B023C8" w:rsidRPr="00D3287B" w:rsidRDefault="00B023C8" w:rsidP="008B1285">
            <w:pPr>
              <w:rPr>
                <w:rFonts w:ascii="Verdana" w:hAnsi="Verdana" w:cs="Arial"/>
              </w:rPr>
            </w:pPr>
            <w:r w:rsidRPr="00D3287B">
              <w:rPr>
                <w:rFonts w:ascii="Verdana" w:hAnsi="Verdana" w:cs="Arial"/>
                <w:sz w:val="22"/>
                <w:szCs w:val="22"/>
              </w:rPr>
              <w:t>www.empleospublicos.cl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lastRenderedPageBreak/>
              <w:t>Publicación aviso web institucional</w:t>
            </w:r>
          </w:p>
        </w:tc>
        <w:tc>
          <w:tcPr>
            <w:tcW w:w="2302" w:type="dxa"/>
          </w:tcPr>
          <w:p w:rsidR="00B36936" w:rsidRPr="00E27D5B" w:rsidRDefault="00B36936" w:rsidP="00B36936">
            <w:pPr>
              <w:rPr>
                <w:rFonts w:ascii="Verdana" w:hAnsi="Verdana" w:cs="Arial"/>
              </w:rPr>
            </w:pPr>
            <w:r>
              <w:rPr>
                <w:rFonts w:ascii="Verdana" w:hAnsi="Verdana" w:cs="Arial"/>
                <w:sz w:val="22"/>
              </w:rPr>
              <w:t>28 de abril</w:t>
            </w:r>
            <w:r w:rsidRPr="00E27D5B">
              <w:rPr>
                <w:rFonts w:ascii="Verdana" w:hAnsi="Verdana" w:cs="Arial"/>
                <w:sz w:val="22"/>
              </w:rPr>
              <w:t xml:space="preserve"> de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Web institucional (www.senadis.gob.cl)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Recepción de postulaciones</w:t>
            </w:r>
          </w:p>
        </w:tc>
        <w:tc>
          <w:tcPr>
            <w:tcW w:w="2302" w:type="dxa"/>
          </w:tcPr>
          <w:p w:rsidR="00B36936" w:rsidRPr="00E27D5B" w:rsidRDefault="00B36936" w:rsidP="00B36936">
            <w:pPr>
              <w:rPr>
                <w:rFonts w:ascii="Verdana" w:hAnsi="Verdana" w:cs="Arial"/>
              </w:rPr>
            </w:pPr>
            <w:r>
              <w:rPr>
                <w:rFonts w:ascii="Verdana" w:hAnsi="Verdana" w:cs="Arial"/>
                <w:sz w:val="22"/>
              </w:rPr>
              <w:t>28 de abril</w:t>
            </w:r>
            <w:r w:rsidRPr="00E27D5B">
              <w:rPr>
                <w:rFonts w:ascii="Verdana" w:hAnsi="Verdana" w:cs="Arial"/>
                <w:sz w:val="22"/>
              </w:rPr>
              <w:t xml:space="preserve"> </w:t>
            </w:r>
            <w:r>
              <w:rPr>
                <w:rFonts w:ascii="Verdana" w:hAnsi="Verdana" w:cs="Arial"/>
                <w:sz w:val="22"/>
              </w:rPr>
              <w:t xml:space="preserve">al 4 de mayo </w:t>
            </w:r>
            <w:r w:rsidRPr="00E27D5B">
              <w:rPr>
                <w:rFonts w:ascii="Verdana" w:hAnsi="Verdana" w:cs="Arial"/>
                <w:sz w:val="22"/>
              </w:rPr>
              <w:t>de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Portal www.empleospublicos.cl</w:t>
            </w:r>
          </w:p>
        </w:tc>
      </w:tr>
      <w:tr w:rsidR="00B023C8" w:rsidRPr="00D3287B" w:rsidTr="008B1285">
        <w:tc>
          <w:tcPr>
            <w:tcW w:w="3155" w:type="dxa"/>
          </w:tcPr>
          <w:p w:rsidR="00B023C8" w:rsidRPr="00D3287B" w:rsidRDefault="00B023C8" w:rsidP="008B1285">
            <w:pPr>
              <w:rPr>
                <w:rFonts w:ascii="Verdana" w:hAnsi="Verdana" w:cs="Arial"/>
              </w:rPr>
            </w:pPr>
            <w:r>
              <w:rPr>
                <w:rFonts w:ascii="Verdana" w:hAnsi="Verdana" w:cs="Arial"/>
                <w:sz w:val="22"/>
                <w:szCs w:val="22"/>
              </w:rPr>
              <w:t>Admisibilidad</w:t>
            </w:r>
          </w:p>
        </w:tc>
        <w:tc>
          <w:tcPr>
            <w:tcW w:w="2302" w:type="dxa"/>
          </w:tcPr>
          <w:p w:rsidR="00B023C8" w:rsidRPr="00706155" w:rsidRDefault="00B36936" w:rsidP="00B36936">
            <w:pPr>
              <w:rPr>
                <w:rFonts w:ascii="Verdana" w:hAnsi="Verdana" w:cs="Arial"/>
              </w:rPr>
            </w:pPr>
            <w:r>
              <w:rPr>
                <w:rFonts w:ascii="Verdana" w:hAnsi="Verdana" w:cs="Arial"/>
                <w:sz w:val="22"/>
              </w:rPr>
              <w:t xml:space="preserve">4 al 5 de mayo </w:t>
            </w:r>
            <w:r w:rsidRPr="00E27D5B">
              <w:rPr>
                <w:rFonts w:ascii="Verdana" w:hAnsi="Verdana" w:cs="Arial"/>
                <w:sz w:val="22"/>
              </w:rPr>
              <w:t>de 201</w:t>
            </w:r>
            <w:r>
              <w:rPr>
                <w:rFonts w:ascii="Verdana" w:hAnsi="Verdana" w:cs="Arial"/>
                <w:sz w:val="22"/>
              </w:rPr>
              <w:t>6</w:t>
            </w:r>
          </w:p>
        </w:tc>
        <w:tc>
          <w:tcPr>
            <w:tcW w:w="3155" w:type="dxa"/>
          </w:tcPr>
          <w:p w:rsidR="00B023C8" w:rsidRPr="00D3287B" w:rsidRDefault="00B023C8" w:rsidP="008B1285">
            <w:pPr>
              <w:rPr>
                <w:rFonts w:ascii="Verdana" w:hAnsi="Verdana" w:cs="Arial"/>
              </w:rPr>
            </w:pPr>
            <w:r>
              <w:rPr>
                <w:rFonts w:ascii="Verdana" w:hAnsi="Verdana" w:cs="Arial"/>
                <w:sz w:val="22"/>
                <w:szCs w:val="22"/>
              </w:rPr>
              <w:t>Senadis Central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Evaluación Curricular</w:t>
            </w:r>
          </w:p>
        </w:tc>
        <w:tc>
          <w:tcPr>
            <w:tcW w:w="2302" w:type="dxa"/>
          </w:tcPr>
          <w:p w:rsidR="00B36936" w:rsidRPr="00706155" w:rsidRDefault="00B36936" w:rsidP="00B36936">
            <w:pPr>
              <w:rPr>
                <w:rFonts w:ascii="Verdana" w:hAnsi="Verdana" w:cs="Arial"/>
              </w:rPr>
            </w:pPr>
            <w:r>
              <w:rPr>
                <w:rFonts w:ascii="Verdana" w:hAnsi="Verdana" w:cs="Arial"/>
                <w:sz w:val="22"/>
              </w:rPr>
              <w:t>4 al 5 de mayo d</w:t>
            </w:r>
            <w:r w:rsidRPr="00E27D5B">
              <w:rPr>
                <w:rFonts w:ascii="Verdana" w:hAnsi="Verdana" w:cs="Arial"/>
                <w:sz w:val="22"/>
              </w:rPr>
              <w:t>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Senadis Central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Evaluación Técnica</w:t>
            </w:r>
          </w:p>
        </w:tc>
        <w:tc>
          <w:tcPr>
            <w:tcW w:w="2302" w:type="dxa"/>
          </w:tcPr>
          <w:p w:rsidR="00B36936" w:rsidRPr="00706155" w:rsidRDefault="00B36936" w:rsidP="00B36936">
            <w:pPr>
              <w:rPr>
                <w:rFonts w:ascii="Verdana" w:hAnsi="Verdana" w:cs="Arial"/>
              </w:rPr>
            </w:pPr>
            <w:r>
              <w:rPr>
                <w:rFonts w:ascii="Verdana" w:hAnsi="Verdana" w:cs="Arial"/>
                <w:sz w:val="22"/>
              </w:rPr>
              <w:t xml:space="preserve">6 al 11 de mayo </w:t>
            </w:r>
            <w:r w:rsidRPr="00E27D5B">
              <w:rPr>
                <w:rFonts w:ascii="Verdana" w:hAnsi="Verdana" w:cs="Arial"/>
                <w:sz w:val="22"/>
              </w:rPr>
              <w:t>de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Senadis Central o Dirección Regional.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Evaluación Psicolaboral</w:t>
            </w:r>
          </w:p>
        </w:tc>
        <w:tc>
          <w:tcPr>
            <w:tcW w:w="2302" w:type="dxa"/>
          </w:tcPr>
          <w:p w:rsidR="00B36936" w:rsidRPr="00706155" w:rsidRDefault="00B36936" w:rsidP="00B36936">
            <w:pPr>
              <w:rPr>
                <w:rFonts w:ascii="Verdana" w:hAnsi="Verdana" w:cs="Arial"/>
              </w:rPr>
            </w:pPr>
            <w:r>
              <w:rPr>
                <w:rFonts w:ascii="Verdana" w:hAnsi="Verdana" w:cs="Arial"/>
                <w:sz w:val="22"/>
              </w:rPr>
              <w:t xml:space="preserve">12 al 17 de mayo </w:t>
            </w:r>
            <w:r w:rsidRPr="00E27D5B">
              <w:rPr>
                <w:rFonts w:ascii="Verdana" w:hAnsi="Verdana" w:cs="Arial"/>
                <w:sz w:val="22"/>
              </w:rPr>
              <w:t>de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Oficina Consultora o psicóloga externa.</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Entrevista de Valorización Global</w:t>
            </w:r>
          </w:p>
        </w:tc>
        <w:tc>
          <w:tcPr>
            <w:tcW w:w="2302" w:type="dxa"/>
          </w:tcPr>
          <w:p w:rsidR="00B36936" w:rsidRPr="00706155" w:rsidRDefault="00B36936" w:rsidP="00B36936">
            <w:pPr>
              <w:rPr>
                <w:rFonts w:ascii="Verdana" w:hAnsi="Verdana" w:cs="Arial"/>
              </w:rPr>
            </w:pPr>
            <w:r>
              <w:rPr>
                <w:rFonts w:ascii="Verdana" w:hAnsi="Verdana" w:cs="Arial"/>
                <w:sz w:val="22"/>
              </w:rPr>
              <w:t xml:space="preserve">18 al 23 de mayo </w:t>
            </w:r>
            <w:r w:rsidRPr="00E27D5B">
              <w:rPr>
                <w:rFonts w:ascii="Verdana" w:hAnsi="Verdana" w:cs="Arial"/>
                <w:sz w:val="22"/>
              </w:rPr>
              <w:t>de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Senadis Central o Videoconferencia*</w:t>
            </w:r>
          </w:p>
        </w:tc>
      </w:tr>
      <w:tr w:rsidR="00B36936" w:rsidRPr="00D3287B" w:rsidTr="008B1285">
        <w:tc>
          <w:tcPr>
            <w:tcW w:w="3155" w:type="dxa"/>
          </w:tcPr>
          <w:p w:rsidR="00B36936" w:rsidRPr="00D3287B" w:rsidRDefault="00B36936" w:rsidP="008B1285">
            <w:pPr>
              <w:rPr>
                <w:rFonts w:ascii="Verdana" w:hAnsi="Verdana" w:cs="Arial"/>
              </w:rPr>
            </w:pPr>
            <w:r>
              <w:rPr>
                <w:rFonts w:ascii="Verdana" w:hAnsi="Verdana" w:cs="Arial"/>
                <w:sz w:val="22"/>
                <w:szCs w:val="22"/>
              </w:rPr>
              <w:t>Director de Servicio decide</w:t>
            </w:r>
          </w:p>
        </w:tc>
        <w:tc>
          <w:tcPr>
            <w:tcW w:w="2302" w:type="dxa"/>
          </w:tcPr>
          <w:p w:rsidR="00B36936" w:rsidRPr="00706155" w:rsidRDefault="00B36936" w:rsidP="00B36936">
            <w:pPr>
              <w:rPr>
                <w:rFonts w:ascii="Verdana" w:hAnsi="Verdana" w:cs="Arial"/>
              </w:rPr>
            </w:pPr>
            <w:r>
              <w:rPr>
                <w:rFonts w:ascii="Verdana" w:hAnsi="Verdana" w:cs="Arial"/>
                <w:sz w:val="22"/>
              </w:rPr>
              <w:t xml:space="preserve">24 al 25 de mayo </w:t>
            </w:r>
            <w:r w:rsidRPr="00E27D5B">
              <w:rPr>
                <w:rFonts w:ascii="Verdana" w:hAnsi="Verdana" w:cs="Arial"/>
                <w:sz w:val="22"/>
              </w:rPr>
              <w:t>de 201</w:t>
            </w:r>
            <w:r>
              <w:rPr>
                <w:rFonts w:ascii="Verdana" w:hAnsi="Verdana" w:cs="Arial"/>
                <w:sz w:val="22"/>
              </w:rPr>
              <w:t>6</w:t>
            </w:r>
          </w:p>
        </w:tc>
        <w:tc>
          <w:tcPr>
            <w:tcW w:w="3155" w:type="dxa"/>
          </w:tcPr>
          <w:p w:rsidR="00B36936" w:rsidRPr="00D3287B" w:rsidRDefault="00B36936" w:rsidP="00BB0A7B">
            <w:pPr>
              <w:rPr>
                <w:rFonts w:ascii="Verdana" w:hAnsi="Verdana" w:cs="Arial"/>
              </w:rPr>
            </w:pPr>
            <w:r>
              <w:rPr>
                <w:rFonts w:ascii="Verdana" w:hAnsi="Verdana" w:cs="Arial"/>
                <w:sz w:val="22"/>
                <w:szCs w:val="22"/>
              </w:rPr>
              <w:t>Senadis  Central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Publicación de resultados finales.</w:t>
            </w:r>
          </w:p>
        </w:tc>
        <w:tc>
          <w:tcPr>
            <w:tcW w:w="2302" w:type="dxa"/>
          </w:tcPr>
          <w:p w:rsidR="00B36936" w:rsidRPr="00706155" w:rsidRDefault="00B36936" w:rsidP="00B36936">
            <w:pPr>
              <w:rPr>
                <w:rFonts w:ascii="Verdana" w:hAnsi="Verdana" w:cs="Arial"/>
              </w:rPr>
            </w:pPr>
            <w:r>
              <w:rPr>
                <w:rFonts w:ascii="Verdana" w:hAnsi="Verdana" w:cs="Arial"/>
                <w:sz w:val="22"/>
              </w:rPr>
              <w:t xml:space="preserve">25 al 26 de mayo </w:t>
            </w:r>
            <w:r w:rsidRPr="00E27D5B">
              <w:rPr>
                <w:rFonts w:ascii="Verdana" w:hAnsi="Verdana" w:cs="Arial"/>
                <w:sz w:val="22"/>
              </w:rPr>
              <w:t>de 201</w:t>
            </w:r>
            <w:r>
              <w:rPr>
                <w:rFonts w:ascii="Verdana" w:hAnsi="Verdana" w:cs="Arial"/>
                <w:sz w:val="22"/>
              </w:rPr>
              <w:t>6</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w:t>
      </w:r>
      <w:r w:rsidRPr="00D3287B">
        <w:rPr>
          <w:rFonts w:ascii="Verdana" w:hAnsi="Verdana" w:cs="Arial"/>
          <w:sz w:val="22"/>
          <w:szCs w:val="22"/>
        </w:rPr>
        <w:lastRenderedPageBreak/>
        <w:t xml:space="preserve">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311CFD" w:rsidRDefault="00311CFD" w:rsidP="008D484C">
      <w:pPr>
        <w:spacing w:line="276" w:lineRule="auto"/>
        <w:jc w:val="both"/>
        <w:rPr>
          <w:rFonts w:ascii="Verdana" w:hAnsi="Verdana" w:cs="Arial"/>
          <w:sz w:val="22"/>
          <w:szCs w:val="22"/>
        </w:rPr>
      </w:pPr>
    </w:p>
    <w:p w:rsidR="00516CF0" w:rsidRDefault="00516CF0" w:rsidP="008D484C">
      <w:pPr>
        <w:spacing w:line="276" w:lineRule="auto"/>
        <w:jc w:val="both"/>
        <w:rPr>
          <w:rFonts w:ascii="Verdana" w:hAnsi="Verdana" w:cs="Arial"/>
          <w:sz w:val="22"/>
          <w:szCs w:val="22"/>
        </w:rPr>
      </w:pPr>
    </w:p>
    <w:p w:rsidR="00516CF0" w:rsidRDefault="00516CF0"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25</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4728A5">
        <w:rPr>
          <w:rFonts w:ascii="Verdana" w:hAnsi="Verdana" w:cs="Arial"/>
          <w:sz w:val="22"/>
          <w:szCs w:val="22"/>
        </w:rPr>
        <w:t>16</w:t>
      </w:r>
      <w:r w:rsidR="00E10CE7" w:rsidRPr="00C00B6B">
        <w:rPr>
          <w:rFonts w:ascii="Verdana" w:hAnsi="Verdana" w:cs="Arial"/>
          <w:sz w:val="22"/>
          <w:szCs w:val="22"/>
        </w:rPr>
        <w:t>,5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B83098" w:rsidRPr="006964E2" w:rsidTr="00583BF1">
        <w:trPr>
          <w:trHeight w:val="353"/>
        </w:trPr>
        <w:tc>
          <w:tcPr>
            <w:tcW w:w="1985" w:type="dxa"/>
          </w:tcPr>
          <w:p w:rsidR="00B83098" w:rsidRPr="00B00E32" w:rsidRDefault="00B83098" w:rsidP="00CC0C3C">
            <w:pPr>
              <w:spacing w:line="276" w:lineRule="auto"/>
              <w:jc w:val="both"/>
              <w:rPr>
                <w:rFonts w:ascii="Verdana" w:hAnsi="Verdana" w:cs="Arial"/>
              </w:rPr>
            </w:pPr>
            <w:r w:rsidRPr="00B00E32">
              <w:rPr>
                <w:rFonts w:ascii="Verdana" w:hAnsi="Verdana" w:cs="Arial"/>
                <w:sz w:val="22"/>
                <w:szCs w:val="22"/>
              </w:rPr>
              <w:t>Formación</w:t>
            </w:r>
          </w:p>
        </w:tc>
        <w:tc>
          <w:tcPr>
            <w:tcW w:w="2835" w:type="dxa"/>
            <w:shd w:val="clear" w:color="auto" w:fill="auto"/>
          </w:tcPr>
          <w:p w:rsidR="00B83098" w:rsidRPr="00B00E32" w:rsidRDefault="00B83098" w:rsidP="004728A5">
            <w:pPr>
              <w:rPr>
                <w:rFonts w:ascii="Verdana" w:hAnsi="Verdana" w:cs="Arial"/>
              </w:rPr>
            </w:pPr>
            <w:r w:rsidRPr="00B00E32">
              <w:rPr>
                <w:rFonts w:ascii="Verdana" w:hAnsi="Verdana" w:cs="Arial"/>
                <w:sz w:val="22"/>
                <w:szCs w:val="22"/>
              </w:rPr>
              <w:t xml:space="preserve">Abogado </w:t>
            </w:r>
          </w:p>
        </w:tc>
        <w:tc>
          <w:tcPr>
            <w:tcW w:w="1134"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100</w:t>
            </w:r>
          </w:p>
        </w:tc>
        <w:tc>
          <w:tcPr>
            <w:tcW w:w="1701"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w:t>
            </w:r>
          </w:p>
          <w:p w:rsidR="00B83098" w:rsidRPr="00B00E32" w:rsidRDefault="00B83098" w:rsidP="00EE3D73">
            <w:pPr>
              <w:jc w:val="center"/>
              <w:rPr>
                <w:rFonts w:ascii="Verdana" w:hAnsi="Verdana" w:cs="Arial"/>
              </w:rPr>
            </w:pPr>
          </w:p>
        </w:tc>
        <w:tc>
          <w:tcPr>
            <w:tcW w:w="1559"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w:t>
            </w:r>
          </w:p>
        </w:tc>
      </w:tr>
      <w:tr w:rsidR="00C1500A" w:rsidRPr="006964E2" w:rsidTr="00583BF1">
        <w:trPr>
          <w:trHeight w:val="1007"/>
        </w:trPr>
        <w:tc>
          <w:tcPr>
            <w:tcW w:w="1985" w:type="dxa"/>
            <w:vMerge w:val="restart"/>
          </w:tcPr>
          <w:p w:rsidR="00C1500A" w:rsidRPr="00B00E32" w:rsidRDefault="00C1500A" w:rsidP="00CC0C3C">
            <w:pPr>
              <w:rPr>
                <w:rFonts w:ascii="Verdana" w:hAnsi="Verdana" w:cs="Arial"/>
              </w:rPr>
            </w:pPr>
            <w:r w:rsidRPr="00B00E32">
              <w:rPr>
                <w:rFonts w:ascii="Verdana" w:hAnsi="Verdana" w:cs="Arial"/>
                <w:sz w:val="22"/>
                <w:szCs w:val="22"/>
              </w:rPr>
              <w:t>Estudios de Especialización</w:t>
            </w:r>
          </w:p>
          <w:p w:rsidR="00C1500A" w:rsidRPr="00B00E32" w:rsidRDefault="00C1500A" w:rsidP="00CC0C3C">
            <w:pPr>
              <w:rPr>
                <w:rFonts w:ascii="Verdana" w:hAnsi="Verdana" w:cs="Arial"/>
              </w:rPr>
            </w:pPr>
          </w:p>
        </w:tc>
        <w:tc>
          <w:tcPr>
            <w:tcW w:w="2835" w:type="dxa"/>
            <w:shd w:val="clear" w:color="auto" w:fill="auto"/>
            <w:vAlign w:val="center"/>
          </w:tcPr>
          <w:p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Postgrado y/o 3 o más diplomados en</w:t>
            </w:r>
            <w:r w:rsidRPr="00B00E32">
              <w:rPr>
                <w:rFonts w:ascii="Verdana" w:hAnsi="Verdana" w:cs="Arial"/>
                <w:sz w:val="22"/>
                <w:szCs w:val="22"/>
              </w:rPr>
              <w:t xml:space="preserve"> derecho público, derecho administrativo, derecho constitucional </w:t>
            </w:r>
            <w:r w:rsidR="00B83098" w:rsidRPr="00B00E32">
              <w:rPr>
                <w:rFonts w:ascii="Verdana" w:hAnsi="Verdana" w:cs="Arial"/>
                <w:sz w:val="22"/>
                <w:szCs w:val="22"/>
              </w:rPr>
              <w:t>y/</w:t>
            </w:r>
            <w:r w:rsidRPr="00B00E32">
              <w:rPr>
                <w:rFonts w:ascii="Verdana" w:hAnsi="Verdana" w:cs="Arial"/>
                <w:sz w:val="22"/>
                <w:szCs w:val="22"/>
              </w:rPr>
              <w:t>o contratación pública.</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100</w:t>
            </w:r>
          </w:p>
        </w:tc>
        <w:tc>
          <w:tcPr>
            <w:tcW w:w="1701" w:type="dxa"/>
            <w:vMerge w:val="restart"/>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r>
      <w:tr w:rsidR="00C1500A" w:rsidRPr="006964E2" w:rsidTr="00583BF1">
        <w:trPr>
          <w:trHeight w:val="75"/>
        </w:trPr>
        <w:tc>
          <w:tcPr>
            <w:tcW w:w="1985" w:type="dxa"/>
            <w:vMerge/>
          </w:tcPr>
          <w:p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Diplomado de especialización en</w:t>
            </w:r>
            <w:r w:rsidRPr="00B00E32">
              <w:rPr>
                <w:rFonts w:ascii="Verdana" w:hAnsi="Verdana" w:cs="Arial"/>
                <w:sz w:val="22"/>
                <w:szCs w:val="22"/>
              </w:rPr>
              <w:t xml:space="preserve"> derecho público, derecho administrativo, derecho constitucional </w:t>
            </w:r>
            <w:r w:rsidR="00B83098" w:rsidRPr="00B00E32">
              <w:rPr>
                <w:rFonts w:ascii="Verdana" w:hAnsi="Verdana" w:cs="Arial"/>
                <w:sz w:val="22"/>
                <w:szCs w:val="22"/>
              </w:rPr>
              <w:t>y/</w:t>
            </w:r>
            <w:r w:rsidRPr="00B00E32">
              <w:rPr>
                <w:rFonts w:ascii="Verdana" w:hAnsi="Verdana" w:cs="Arial"/>
                <w:sz w:val="22"/>
                <w:szCs w:val="22"/>
              </w:rPr>
              <w:t>o contratación pública.</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60</w:t>
            </w:r>
          </w:p>
        </w:tc>
        <w:tc>
          <w:tcPr>
            <w:tcW w:w="1701" w:type="dxa"/>
            <w:vMerge/>
            <w:vAlign w:val="center"/>
          </w:tcPr>
          <w:p w:rsidR="00C1500A" w:rsidRPr="00B00E32" w:rsidRDefault="00C1500A" w:rsidP="00EE3D73">
            <w:pPr>
              <w:spacing w:line="276" w:lineRule="auto"/>
              <w:jc w:val="center"/>
              <w:rPr>
                <w:rFonts w:ascii="Verdana" w:hAnsi="Verdana" w:cs="Arial"/>
              </w:rPr>
            </w:pP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3</w:t>
            </w:r>
          </w:p>
        </w:tc>
      </w:tr>
      <w:tr w:rsidR="00C1500A" w:rsidRPr="006964E2" w:rsidTr="00583BF1">
        <w:trPr>
          <w:trHeight w:val="75"/>
        </w:trPr>
        <w:tc>
          <w:tcPr>
            <w:tcW w:w="1985" w:type="dxa"/>
            <w:vMerge/>
          </w:tcPr>
          <w:p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rsidR="00C1500A" w:rsidRPr="00B00E32" w:rsidRDefault="00C1500A" w:rsidP="00516CF0">
            <w:pPr>
              <w:rPr>
                <w:rFonts w:ascii="Verdana" w:hAnsi="Verdana" w:cs="Calibri"/>
              </w:rPr>
            </w:pPr>
            <w:r w:rsidRPr="00B00E32">
              <w:rPr>
                <w:rFonts w:ascii="Verdana" w:hAnsi="Verdana" w:cs="Calibri"/>
                <w:sz w:val="22"/>
                <w:szCs w:val="22"/>
              </w:rPr>
              <w:t xml:space="preserve">Curso de especialización en </w:t>
            </w:r>
            <w:r w:rsidRPr="00B00E32">
              <w:rPr>
                <w:rFonts w:ascii="Verdana" w:hAnsi="Verdana" w:cs="Arial"/>
                <w:sz w:val="22"/>
                <w:szCs w:val="22"/>
              </w:rPr>
              <w:t xml:space="preserve">derecho público, derecho administrativo, </w:t>
            </w:r>
            <w:r w:rsidRPr="00B00E32">
              <w:rPr>
                <w:rFonts w:ascii="Verdana" w:hAnsi="Verdana" w:cs="Arial"/>
                <w:sz w:val="22"/>
                <w:szCs w:val="22"/>
              </w:rPr>
              <w:lastRenderedPageBreak/>
              <w:t xml:space="preserve">derecho constitucional </w:t>
            </w:r>
            <w:r w:rsidR="00B83098" w:rsidRPr="00B00E32">
              <w:rPr>
                <w:rFonts w:ascii="Verdana" w:hAnsi="Verdana" w:cs="Arial"/>
                <w:sz w:val="22"/>
                <w:szCs w:val="22"/>
              </w:rPr>
              <w:t>y/</w:t>
            </w:r>
            <w:r w:rsidRPr="00B00E32">
              <w:rPr>
                <w:rFonts w:ascii="Verdana" w:hAnsi="Verdana" w:cs="Arial"/>
                <w:sz w:val="22"/>
                <w:szCs w:val="22"/>
              </w:rPr>
              <w:t>o contratación pública.</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lastRenderedPageBreak/>
              <w:t>30</w:t>
            </w:r>
          </w:p>
        </w:tc>
        <w:tc>
          <w:tcPr>
            <w:tcW w:w="1701" w:type="dxa"/>
            <w:vMerge/>
            <w:vAlign w:val="center"/>
          </w:tcPr>
          <w:p w:rsidR="00C1500A" w:rsidRPr="00B00E32" w:rsidRDefault="00C1500A" w:rsidP="00EE3D73">
            <w:pPr>
              <w:spacing w:line="276" w:lineRule="auto"/>
              <w:jc w:val="center"/>
              <w:rPr>
                <w:rFonts w:ascii="Verdana" w:hAnsi="Verdana" w:cs="Arial"/>
              </w:rPr>
            </w:pP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1,5</w:t>
            </w:r>
          </w:p>
        </w:tc>
      </w:tr>
      <w:tr w:rsidR="008D484C" w:rsidRPr="006964E2" w:rsidTr="00583BF1">
        <w:trPr>
          <w:trHeight w:val="100"/>
        </w:trPr>
        <w:tc>
          <w:tcPr>
            <w:tcW w:w="1985" w:type="dxa"/>
            <w:vMerge w:val="restart"/>
          </w:tcPr>
          <w:p w:rsidR="008D484C" w:rsidRPr="00B00E32" w:rsidRDefault="008D484C" w:rsidP="00CC0C3C">
            <w:pPr>
              <w:spacing w:line="276" w:lineRule="auto"/>
              <w:jc w:val="both"/>
              <w:rPr>
                <w:rFonts w:ascii="Verdana" w:hAnsi="Verdana" w:cs="Arial"/>
              </w:rPr>
            </w:pPr>
            <w:r w:rsidRPr="00B00E32">
              <w:rPr>
                <w:rFonts w:ascii="Verdana" w:hAnsi="Verdana" w:cs="Arial"/>
                <w:sz w:val="22"/>
                <w:szCs w:val="22"/>
              </w:rPr>
              <w:t>Experiencia Profesional</w:t>
            </w:r>
          </w:p>
        </w:tc>
        <w:tc>
          <w:tcPr>
            <w:tcW w:w="2835" w:type="dxa"/>
            <w:shd w:val="clear" w:color="auto" w:fill="auto"/>
            <w:vAlign w:val="center"/>
          </w:tcPr>
          <w:p w:rsidR="008E33D8" w:rsidRPr="00B00E32" w:rsidRDefault="002E69B4" w:rsidP="00C1500A">
            <w:pPr>
              <w:spacing w:before="120" w:after="120" w:line="276" w:lineRule="auto"/>
              <w:rPr>
                <w:rFonts w:ascii="Verdana" w:hAnsi="Verdana" w:cs="Arial"/>
                <w:color w:val="000000"/>
              </w:rPr>
            </w:pPr>
            <w:r w:rsidRPr="00B00E32">
              <w:rPr>
                <w:rFonts w:ascii="Verdana" w:hAnsi="Verdana" w:cs="Arial"/>
                <w:sz w:val="22"/>
                <w:szCs w:val="22"/>
              </w:rPr>
              <w:t xml:space="preserve">Acreditar experiencia </w:t>
            </w:r>
            <w:r w:rsidR="00C1500A" w:rsidRPr="00B00E32">
              <w:rPr>
                <w:rFonts w:ascii="Verdana" w:hAnsi="Verdana" w:cs="Arial"/>
                <w:sz w:val="22"/>
                <w:szCs w:val="22"/>
              </w:rPr>
              <w:t>igual o mayor a 4</w:t>
            </w:r>
            <w:r w:rsidR="00E6419D" w:rsidRPr="00B00E32">
              <w:rPr>
                <w:rFonts w:ascii="Verdana" w:hAnsi="Verdana" w:cs="Arial"/>
                <w:sz w:val="22"/>
                <w:szCs w:val="22"/>
              </w:rPr>
              <w:t xml:space="preserve"> años </w:t>
            </w:r>
            <w:r w:rsidR="00EB33D2" w:rsidRPr="00B00E32">
              <w:rPr>
                <w:rFonts w:ascii="Verdana" w:hAnsi="Verdana" w:cs="Arial"/>
                <w:sz w:val="22"/>
                <w:szCs w:val="22"/>
              </w:rPr>
              <w:t>en el ejercicio de la profesión</w:t>
            </w:r>
            <w:r w:rsidR="00B00E32" w:rsidRPr="00B00E32">
              <w:rPr>
                <w:rFonts w:ascii="Verdana" w:hAnsi="Verdana" w:cs="Arial"/>
                <w:sz w:val="22"/>
                <w:szCs w:val="22"/>
              </w:rPr>
              <w:t xml:space="preserve"> en el sector público</w:t>
            </w:r>
            <w:r w:rsidR="00EB33D2" w:rsidRPr="00B00E32">
              <w:rPr>
                <w:rFonts w:ascii="Verdana" w:hAnsi="Verdana" w:cs="Arial"/>
                <w:sz w:val="22"/>
                <w:szCs w:val="22"/>
              </w:rPr>
              <w:t xml:space="preserve">. </w:t>
            </w:r>
          </w:p>
        </w:tc>
        <w:tc>
          <w:tcPr>
            <w:tcW w:w="1134" w:type="dxa"/>
            <w:vAlign w:val="center"/>
          </w:tcPr>
          <w:p w:rsidR="008D484C" w:rsidRPr="00B00E32" w:rsidRDefault="008D484C" w:rsidP="00EE3D73">
            <w:pPr>
              <w:spacing w:line="276" w:lineRule="auto"/>
              <w:jc w:val="center"/>
              <w:rPr>
                <w:rFonts w:ascii="Verdana" w:eastAsia="Calibri" w:hAnsi="Verdana" w:cs="Arial"/>
                <w:bCs/>
              </w:rPr>
            </w:pPr>
            <w:r w:rsidRPr="00B00E32">
              <w:rPr>
                <w:rFonts w:ascii="Verdana" w:eastAsia="Calibri" w:hAnsi="Verdana" w:cs="Arial"/>
                <w:bCs/>
                <w:sz w:val="22"/>
                <w:szCs w:val="22"/>
              </w:rPr>
              <w:t>100</w:t>
            </w:r>
          </w:p>
        </w:tc>
        <w:tc>
          <w:tcPr>
            <w:tcW w:w="1701" w:type="dxa"/>
            <w:vMerge w:val="restart"/>
            <w:vAlign w:val="center"/>
          </w:tcPr>
          <w:p w:rsidR="008D484C" w:rsidRPr="00B00E32" w:rsidRDefault="008D484C" w:rsidP="00EE3D73">
            <w:pPr>
              <w:spacing w:line="276" w:lineRule="auto"/>
              <w:jc w:val="center"/>
              <w:rPr>
                <w:rFonts w:ascii="Verdana" w:hAnsi="Verdana" w:cs="Arial"/>
              </w:rPr>
            </w:pPr>
            <w:r w:rsidRPr="00B00E32">
              <w:rPr>
                <w:rFonts w:ascii="Verdana" w:hAnsi="Verdana" w:cs="Arial"/>
                <w:sz w:val="22"/>
                <w:szCs w:val="22"/>
              </w:rPr>
              <w:t>10%</w:t>
            </w:r>
          </w:p>
        </w:tc>
        <w:tc>
          <w:tcPr>
            <w:tcW w:w="1559" w:type="dxa"/>
            <w:vAlign w:val="center"/>
          </w:tcPr>
          <w:p w:rsidR="008D484C" w:rsidRPr="00B00E32" w:rsidRDefault="008D484C" w:rsidP="00EE3D73">
            <w:pPr>
              <w:spacing w:line="276" w:lineRule="auto"/>
              <w:jc w:val="center"/>
              <w:rPr>
                <w:rFonts w:ascii="Verdana" w:hAnsi="Verdana" w:cs="Arial"/>
              </w:rPr>
            </w:pPr>
            <w:r w:rsidRPr="00B00E32">
              <w:rPr>
                <w:rFonts w:ascii="Verdana" w:hAnsi="Verdana" w:cs="Arial"/>
                <w:sz w:val="22"/>
                <w:szCs w:val="22"/>
              </w:rPr>
              <w:t>10</w:t>
            </w:r>
          </w:p>
        </w:tc>
      </w:tr>
      <w:tr w:rsidR="00587404" w:rsidRPr="006964E2" w:rsidTr="00583BF1">
        <w:trPr>
          <w:trHeight w:val="100"/>
        </w:trPr>
        <w:tc>
          <w:tcPr>
            <w:tcW w:w="1985" w:type="dxa"/>
            <w:vMerge/>
          </w:tcPr>
          <w:p w:rsidR="00587404" w:rsidRPr="00B00E32" w:rsidRDefault="00587404" w:rsidP="00CC0C3C">
            <w:pPr>
              <w:spacing w:line="276" w:lineRule="auto"/>
              <w:jc w:val="both"/>
              <w:rPr>
                <w:rFonts w:ascii="Verdana" w:hAnsi="Verdana" w:cs="Arial"/>
              </w:rPr>
            </w:pPr>
          </w:p>
        </w:tc>
        <w:tc>
          <w:tcPr>
            <w:tcW w:w="2835" w:type="dxa"/>
            <w:shd w:val="clear" w:color="auto" w:fill="auto"/>
            <w:vAlign w:val="center"/>
          </w:tcPr>
          <w:p w:rsidR="00587404" w:rsidRPr="00B00E32" w:rsidRDefault="00E6419D" w:rsidP="00C1500A">
            <w:pPr>
              <w:spacing w:before="120" w:after="120" w:line="276" w:lineRule="auto"/>
              <w:rPr>
                <w:rFonts w:ascii="Verdana" w:hAnsi="Verdana" w:cs="Arial"/>
                <w:color w:val="000000"/>
              </w:rPr>
            </w:pPr>
            <w:r w:rsidRPr="00B00E32">
              <w:rPr>
                <w:rFonts w:ascii="Verdana" w:hAnsi="Verdana" w:cs="Arial"/>
                <w:sz w:val="22"/>
                <w:szCs w:val="22"/>
              </w:rPr>
              <w:t xml:space="preserve">Acreditar experiencia </w:t>
            </w:r>
            <w:r w:rsidR="00C1500A" w:rsidRPr="00B00E32">
              <w:rPr>
                <w:rFonts w:ascii="Verdana" w:hAnsi="Verdana" w:cs="Arial"/>
                <w:sz w:val="22"/>
                <w:szCs w:val="22"/>
              </w:rPr>
              <w:t>igual o mayor a 3</w:t>
            </w:r>
            <w:r w:rsidRPr="00B00E32">
              <w:rPr>
                <w:rFonts w:ascii="Verdana" w:hAnsi="Verdana" w:cs="Arial"/>
                <w:sz w:val="22"/>
                <w:szCs w:val="22"/>
              </w:rPr>
              <w:t xml:space="preserve"> años </w:t>
            </w:r>
            <w:r w:rsidR="00EB33D2" w:rsidRPr="00B00E32">
              <w:rPr>
                <w:rFonts w:ascii="Verdana" w:hAnsi="Verdana" w:cs="Arial"/>
                <w:sz w:val="22"/>
                <w:szCs w:val="22"/>
              </w:rPr>
              <w:t>en el ejercicio de la profesión</w:t>
            </w:r>
            <w:r w:rsidR="00B00E32" w:rsidRPr="00B00E32">
              <w:rPr>
                <w:rFonts w:ascii="Verdana" w:hAnsi="Verdana" w:cs="Arial"/>
                <w:sz w:val="22"/>
                <w:szCs w:val="22"/>
              </w:rPr>
              <w:t xml:space="preserve"> en el sector público</w:t>
            </w:r>
            <w:r w:rsidR="00EB33D2" w:rsidRPr="00B00E32">
              <w:rPr>
                <w:rFonts w:ascii="Verdana" w:hAnsi="Verdana" w:cs="Arial"/>
                <w:sz w:val="22"/>
                <w:szCs w:val="22"/>
              </w:rPr>
              <w:t xml:space="preserve">. </w:t>
            </w:r>
          </w:p>
        </w:tc>
        <w:tc>
          <w:tcPr>
            <w:tcW w:w="1134" w:type="dxa"/>
            <w:vAlign w:val="center"/>
          </w:tcPr>
          <w:p w:rsidR="00587404" w:rsidRPr="00B00E32" w:rsidRDefault="00587404" w:rsidP="00EE3D73">
            <w:pPr>
              <w:spacing w:line="276" w:lineRule="auto"/>
              <w:jc w:val="center"/>
              <w:rPr>
                <w:rFonts w:ascii="Verdana" w:eastAsia="Calibri" w:hAnsi="Verdana" w:cs="Arial"/>
                <w:bCs/>
              </w:rPr>
            </w:pPr>
            <w:r w:rsidRPr="00B00E32">
              <w:rPr>
                <w:rFonts w:ascii="Verdana" w:eastAsia="Calibri" w:hAnsi="Verdana" w:cs="Arial"/>
                <w:bCs/>
                <w:sz w:val="22"/>
                <w:szCs w:val="22"/>
              </w:rPr>
              <w:t>70</w:t>
            </w:r>
          </w:p>
          <w:p w:rsidR="00587404" w:rsidRPr="00B00E32" w:rsidRDefault="00587404" w:rsidP="00EE3D73">
            <w:pPr>
              <w:spacing w:line="276" w:lineRule="auto"/>
              <w:jc w:val="center"/>
              <w:rPr>
                <w:rFonts w:ascii="Verdana" w:eastAsia="Calibri" w:hAnsi="Verdana" w:cs="Arial"/>
                <w:bCs/>
              </w:rPr>
            </w:pPr>
          </w:p>
        </w:tc>
        <w:tc>
          <w:tcPr>
            <w:tcW w:w="1701" w:type="dxa"/>
            <w:vMerge/>
            <w:vAlign w:val="center"/>
          </w:tcPr>
          <w:p w:rsidR="00587404" w:rsidRPr="00B00E32" w:rsidRDefault="00587404" w:rsidP="00EE3D73">
            <w:pPr>
              <w:spacing w:line="276" w:lineRule="auto"/>
              <w:jc w:val="center"/>
              <w:rPr>
                <w:rFonts w:ascii="Verdana" w:hAnsi="Verdana" w:cs="Arial"/>
              </w:rPr>
            </w:pPr>
          </w:p>
        </w:tc>
        <w:tc>
          <w:tcPr>
            <w:tcW w:w="1559" w:type="dxa"/>
            <w:vAlign w:val="center"/>
          </w:tcPr>
          <w:p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7</w:t>
            </w:r>
          </w:p>
        </w:tc>
      </w:tr>
      <w:tr w:rsidR="00587404" w:rsidRPr="006964E2" w:rsidTr="00583BF1">
        <w:trPr>
          <w:trHeight w:val="100"/>
        </w:trPr>
        <w:tc>
          <w:tcPr>
            <w:tcW w:w="1985" w:type="dxa"/>
            <w:vMerge/>
          </w:tcPr>
          <w:p w:rsidR="00587404" w:rsidRPr="00B00E32" w:rsidRDefault="00587404" w:rsidP="00CC0C3C">
            <w:pPr>
              <w:spacing w:line="276" w:lineRule="auto"/>
              <w:jc w:val="both"/>
              <w:rPr>
                <w:rFonts w:ascii="Verdana" w:hAnsi="Verdana" w:cs="Arial"/>
              </w:rPr>
            </w:pPr>
          </w:p>
        </w:tc>
        <w:tc>
          <w:tcPr>
            <w:tcW w:w="2835" w:type="dxa"/>
            <w:shd w:val="clear" w:color="auto" w:fill="auto"/>
            <w:vAlign w:val="center"/>
          </w:tcPr>
          <w:p w:rsidR="00587404" w:rsidRPr="00B00E32" w:rsidRDefault="00E6419D" w:rsidP="00C1500A">
            <w:pPr>
              <w:spacing w:before="120" w:after="120" w:line="276" w:lineRule="auto"/>
              <w:rPr>
                <w:rFonts w:ascii="Verdana" w:hAnsi="Verdana" w:cs="Arial"/>
                <w:color w:val="000000"/>
              </w:rPr>
            </w:pPr>
            <w:r w:rsidRPr="00B00E32">
              <w:rPr>
                <w:rFonts w:ascii="Verdana" w:hAnsi="Verdana" w:cs="Arial"/>
                <w:sz w:val="22"/>
                <w:szCs w:val="22"/>
              </w:rPr>
              <w:t>Acreditar e</w:t>
            </w:r>
            <w:r w:rsidR="00EB33D2" w:rsidRPr="00B00E32">
              <w:rPr>
                <w:rFonts w:ascii="Verdana" w:hAnsi="Verdana" w:cs="Arial"/>
                <w:sz w:val="22"/>
                <w:szCs w:val="22"/>
              </w:rPr>
              <w:t xml:space="preserve">xperiencia </w:t>
            </w:r>
            <w:r w:rsidR="000030D0" w:rsidRPr="00B00E32">
              <w:rPr>
                <w:rFonts w:ascii="Verdana" w:hAnsi="Verdana" w:cs="Arial"/>
                <w:sz w:val="22"/>
                <w:szCs w:val="22"/>
              </w:rPr>
              <w:t>igual</w:t>
            </w:r>
            <w:r w:rsidR="00C1500A" w:rsidRPr="00B00E32">
              <w:rPr>
                <w:rFonts w:ascii="Verdana" w:hAnsi="Verdana" w:cs="Arial"/>
                <w:sz w:val="22"/>
                <w:szCs w:val="22"/>
              </w:rPr>
              <w:t xml:space="preserve"> o mayor a 2</w:t>
            </w:r>
            <w:r w:rsidR="000030D0" w:rsidRPr="00B00E32">
              <w:rPr>
                <w:rFonts w:ascii="Verdana" w:hAnsi="Verdana" w:cs="Arial"/>
                <w:sz w:val="22"/>
                <w:szCs w:val="22"/>
              </w:rPr>
              <w:t xml:space="preserve"> año</w:t>
            </w:r>
            <w:r w:rsidR="00C1500A" w:rsidRPr="00B00E32">
              <w:rPr>
                <w:rFonts w:ascii="Verdana" w:hAnsi="Verdana" w:cs="Arial"/>
                <w:sz w:val="22"/>
                <w:szCs w:val="22"/>
              </w:rPr>
              <w:t>s</w:t>
            </w:r>
            <w:r w:rsidR="00EB33D2" w:rsidRPr="00B00E32">
              <w:rPr>
                <w:rFonts w:ascii="Verdana" w:hAnsi="Verdana" w:cs="Arial"/>
                <w:sz w:val="22"/>
                <w:szCs w:val="22"/>
              </w:rPr>
              <w:t xml:space="preserve"> en el</w:t>
            </w:r>
            <w:r w:rsidRPr="00B00E32">
              <w:rPr>
                <w:rFonts w:ascii="Verdana" w:hAnsi="Verdana" w:cs="Arial"/>
                <w:sz w:val="22"/>
                <w:szCs w:val="22"/>
              </w:rPr>
              <w:t xml:space="preserve"> </w:t>
            </w:r>
            <w:r w:rsidR="00EB33D2" w:rsidRPr="00B00E32">
              <w:rPr>
                <w:rFonts w:ascii="Verdana" w:hAnsi="Verdana" w:cs="Arial"/>
                <w:sz w:val="22"/>
                <w:szCs w:val="22"/>
              </w:rPr>
              <w:t>ejercicio de la profesión</w:t>
            </w:r>
            <w:r w:rsidR="00B00E32" w:rsidRPr="00B00E32">
              <w:rPr>
                <w:rFonts w:ascii="Verdana" w:hAnsi="Verdana" w:cs="Arial"/>
                <w:sz w:val="22"/>
                <w:szCs w:val="22"/>
              </w:rPr>
              <w:t xml:space="preserve"> en el sector público</w:t>
            </w:r>
            <w:r w:rsidR="00EB33D2" w:rsidRPr="00B00E32">
              <w:rPr>
                <w:rFonts w:ascii="Verdana" w:hAnsi="Verdana" w:cs="Arial"/>
                <w:sz w:val="22"/>
                <w:szCs w:val="22"/>
              </w:rPr>
              <w:t xml:space="preserve">. </w:t>
            </w:r>
          </w:p>
        </w:tc>
        <w:tc>
          <w:tcPr>
            <w:tcW w:w="1134" w:type="dxa"/>
            <w:vAlign w:val="center"/>
          </w:tcPr>
          <w:p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50</w:t>
            </w:r>
          </w:p>
        </w:tc>
        <w:tc>
          <w:tcPr>
            <w:tcW w:w="1701" w:type="dxa"/>
            <w:vMerge/>
            <w:vAlign w:val="center"/>
          </w:tcPr>
          <w:p w:rsidR="00587404" w:rsidRPr="00B00E32" w:rsidRDefault="00587404" w:rsidP="00EE3D73">
            <w:pPr>
              <w:spacing w:line="276" w:lineRule="auto"/>
              <w:jc w:val="center"/>
              <w:rPr>
                <w:rFonts w:ascii="Verdana" w:hAnsi="Verdana" w:cs="Arial"/>
              </w:rPr>
            </w:pPr>
          </w:p>
        </w:tc>
        <w:tc>
          <w:tcPr>
            <w:tcW w:w="1559" w:type="dxa"/>
            <w:vAlign w:val="center"/>
          </w:tcPr>
          <w:p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5</w:t>
            </w:r>
          </w:p>
        </w:tc>
      </w:tr>
    </w:tbl>
    <w:p w:rsidR="00E6419D" w:rsidRDefault="00E6419D" w:rsidP="00B00E32">
      <w:pPr>
        <w:spacing w:line="276" w:lineRule="auto"/>
        <w:ind w:firstLine="708"/>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1B02CB" w:rsidRDefault="001B02CB" w:rsidP="008D484C">
      <w:pPr>
        <w:spacing w:line="276" w:lineRule="auto"/>
        <w:jc w:val="both"/>
        <w:rPr>
          <w:rFonts w:ascii="Verdana" w:hAnsi="Verdana" w:cs="Arial"/>
          <w:sz w:val="22"/>
          <w:szCs w:val="22"/>
        </w:rPr>
      </w:pPr>
    </w:p>
    <w:p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8D484C" w:rsidRPr="00F91A4F" w:rsidRDefault="008D484C" w:rsidP="008D484C">
      <w:pPr>
        <w:spacing w:line="276" w:lineRule="auto"/>
        <w:jc w:val="both"/>
        <w:rPr>
          <w:rFonts w:ascii="Verdana" w:hAnsi="Verdana" w:cs="Arial"/>
          <w:sz w:val="22"/>
          <w:szCs w:val="22"/>
          <w:highlight w:val="yellow"/>
        </w:rPr>
      </w:pPr>
    </w:p>
    <w:p w:rsidR="00D3700E"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 público</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Derecho </w:t>
      </w:r>
      <w:r w:rsidR="00C1500A">
        <w:rPr>
          <w:rFonts w:ascii="Verdana" w:hAnsi="Verdana" w:cs="Arial"/>
          <w:sz w:val="22"/>
        </w:rPr>
        <w:t>administrativo</w:t>
      </w:r>
    </w:p>
    <w:p w:rsidR="0098704A"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Estudios constitucional</w:t>
      </w:r>
      <w:r w:rsidR="00EE58F5">
        <w:rPr>
          <w:rFonts w:ascii="Verdana" w:hAnsi="Verdana" w:cs="Arial"/>
          <w:sz w:val="22"/>
        </w:rPr>
        <w:t>es</w:t>
      </w:r>
    </w:p>
    <w:p w:rsidR="00EB33D2"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Contrataciones públicas</w:t>
      </w:r>
    </w:p>
    <w:p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20.285 y su reglamento</w:t>
      </w:r>
    </w:p>
    <w:p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20.730 y su reglamento</w:t>
      </w:r>
    </w:p>
    <w:p w:rsidR="0098704A" w:rsidRDefault="0098704A"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Discapacidad </w:t>
      </w:r>
      <w:r w:rsidR="00C1500A">
        <w:rPr>
          <w:rFonts w:ascii="Verdana" w:hAnsi="Verdana" w:cs="Arial"/>
          <w:sz w:val="22"/>
        </w:rPr>
        <w:t>(Ley 20.422)</w:t>
      </w:r>
    </w:p>
    <w:p w:rsidR="008D484C" w:rsidRPr="00EB33D2" w:rsidRDefault="008D484C" w:rsidP="00EB33D2">
      <w:pPr>
        <w:pStyle w:val="Prrafodelista"/>
        <w:spacing w:line="276" w:lineRule="auto"/>
        <w:ind w:left="360"/>
        <w:jc w:val="both"/>
        <w:rPr>
          <w:rFonts w:ascii="Verdana" w:hAnsi="Verdana" w:cs="Arial"/>
          <w:sz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 xml:space="preserve">mínimo ponderado de </w:t>
      </w:r>
      <w:r w:rsidR="004728A5">
        <w:rPr>
          <w:rFonts w:ascii="Verdana" w:hAnsi="Verdana" w:cs="Arial"/>
          <w:sz w:val="22"/>
          <w:szCs w:val="22"/>
        </w:rPr>
        <w:t>15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4728A5" w:rsidRPr="004F777F" w:rsidTr="00161E9F">
        <w:trPr>
          <w:trHeight w:val="293"/>
        </w:trPr>
        <w:tc>
          <w:tcPr>
            <w:tcW w:w="140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8"/>
        </w:trPr>
        <w:tc>
          <w:tcPr>
            <w:tcW w:w="1402"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4728A5" w:rsidRPr="004F777F" w:rsidRDefault="004728A5" w:rsidP="00161E9F">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75</w:t>
            </w:r>
            <w:r w:rsidRPr="004F777F">
              <w:rPr>
                <w:rFonts w:ascii="Verdana" w:hAnsi="Verdana" w:cs="Arial"/>
                <w:sz w:val="22"/>
                <w:szCs w:val="22"/>
              </w:rPr>
              <w:t xml:space="preserve"> a 100</w:t>
            </w:r>
          </w:p>
        </w:tc>
        <w:tc>
          <w:tcPr>
            <w:tcW w:w="1657" w:type="dxa"/>
            <w:vMerge w:val="restart"/>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15</w:t>
            </w:r>
            <w:r w:rsidRPr="004F777F">
              <w:rPr>
                <w:rFonts w:ascii="Verdana" w:hAnsi="Verdana" w:cs="Arial"/>
                <w:sz w:val="22"/>
                <w:szCs w:val="22"/>
              </w:rPr>
              <w:t xml:space="preserve"> a 20</w:t>
            </w:r>
          </w:p>
        </w:tc>
      </w:tr>
      <w:tr w:rsidR="004728A5" w:rsidRPr="004F777F" w:rsidTr="00161E9F">
        <w:trPr>
          <w:trHeight w:val="98"/>
        </w:trPr>
        <w:tc>
          <w:tcPr>
            <w:tcW w:w="1402" w:type="dxa"/>
            <w:vMerge/>
          </w:tcPr>
          <w:p w:rsidR="004728A5" w:rsidRPr="004F777F" w:rsidRDefault="004728A5" w:rsidP="00161E9F">
            <w:pPr>
              <w:spacing w:line="276" w:lineRule="auto"/>
              <w:jc w:val="both"/>
              <w:rPr>
                <w:rFonts w:ascii="Verdana" w:hAnsi="Verdana" w:cs="Arial"/>
              </w:rPr>
            </w:pPr>
          </w:p>
        </w:tc>
        <w:tc>
          <w:tcPr>
            <w:tcW w:w="369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 xml:space="preserve">No cumple con los conocimientos técnicos </w:t>
            </w:r>
            <w:r w:rsidRPr="004F777F">
              <w:rPr>
                <w:rFonts w:ascii="Verdana" w:eastAsia="Calibri" w:hAnsi="Verdana" w:cs="Arial"/>
                <w:bCs/>
                <w:sz w:val="22"/>
                <w:szCs w:val="22"/>
              </w:rPr>
              <w:lastRenderedPageBreak/>
              <w:t>mínimos exigidos para el cargo.</w:t>
            </w:r>
          </w:p>
        </w:tc>
        <w:tc>
          <w:tcPr>
            <w:tcW w:w="1275" w:type="dxa"/>
            <w:vAlign w:val="center"/>
          </w:tcPr>
          <w:p w:rsidR="004728A5" w:rsidRPr="004F777F" w:rsidRDefault="004728A5" w:rsidP="004728A5">
            <w:pPr>
              <w:spacing w:line="276" w:lineRule="auto"/>
              <w:jc w:val="center"/>
              <w:rPr>
                <w:rFonts w:ascii="Verdana" w:hAnsi="Verdana" w:cs="Arial"/>
              </w:rPr>
            </w:pPr>
            <w:r w:rsidRPr="004F777F">
              <w:rPr>
                <w:rFonts w:ascii="Verdana" w:hAnsi="Verdana" w:cs="Arial"/>
                <w:sz w:val="22"/>
                <w:szCs w:val="22"/>
              </w:rPr>
              <w:lastRenderedPageBreak/>
              <w:t xml:space="preserve">0 a </w:t>
            </w:r>
            <w:r>
              <w:rPr>
                <w:rFonts w:ascii="Verdana" w:hAnsi="Verdana" w:cs="Arial"/>
                <w:sz w:val="22"/>
                <w:szCs w:val="22"/>
              </w:rPr>
              <w:t>74</w:t>
            </w:r>
          </w:p>
        </w:tc>
        <w:tc>
          <w:tcPr>
            <w:tcW w:w="1657" w:type="dxa"/>
            <w:vMerge/>
          </w:tcPr>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sidRPr="004F777F">
              <w:rPr>
                <w:rFonts w:ascii="Verdana" w:hAnsi="Verdana" w:cs="Arial"/>
              </w:rPr>
              <w:lastRenderedPageBreak/>
              <w:t>0</w:t>
            </w:r>
          </w:p>
        </w:tc>
      </w:tr>
    </w:tbl>
    <w:p w:rsidR="008D484C" w:rsidRPr="00D3287B" w:rsidRDefault="008D484C" w:rsidP="008D484C">
      <w:pPr>
        <w:spacing w:line="276" w:lineRule="auto"/>
        <w:jc w:val="both"/>
        <w:rPr>
          <w:rFonts w:ascii="Verdana" w:hAnsi="Verdana" w:cs="Arial"/>
          <w:sz w:val="22"/>
          <w:szCs w:val="22"/>
        </w:rPr>
      </w:pPr>
    </w:p>
    <w:p w:rsidR="00C1500A" w:rsidRPr="00D3287B" w:rsidRDefault="00C1500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104A93" w:rsidRPr="00D3287B" w:rsidRDefault="00104A9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B73BB" w:rsidRPr="00D3287B" w:rsidRDefault="00AB73BB"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8D484C" w:rsidRPr="00A31D1B" w:rsidRDefault="008D484C" w:rsidP="008D484C">
      <w:pPr>
        <w:spacing w:line="276" w:lineRule="auto"/>
        <w:jc w:val="both"/>
        <w:rPr>
          <w:rFonts w:ascii="Verdana" w:hAnsi="Verdana" w:cs="Arial"/>
          <w:b/>
          <w:sz w:val="22"/>
          <w:szCs w:val="22"/>
        </w:rPr>
      </w:pPr>
    </w:p>
    <w:p w:rsidR="00E6419D" w:rsidRPr="00E6419D"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E6419D" w:rsidRDefault="00E6419D" w:rsidP="00E6419D">
      <w:pPr>
        <w:pStyle w:val="Prrafodelista"/>
        <w:rPr>
          <w:rFonts w:ascii="Verdana" w:hAnsi="Verdana" w:cs="Arial"/>
          <w:b/>
          <w:iCs/>
          <w:sz w:val="22"/>
          <w:szCs w:val="22"/>
          <w:lang w:val="es-ES"/>
        </w:rPr>
      </w:pPr>
    </w:p>
    <w:p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E6419D" w:rsidRDefault="00E6419D" w:rsidP="00E6419D">
      <w:pPr>
        <w:pStyle w:val="Prrafodelista"/>
        <w:rPr>
          <w:rFonts w:ascii="Verdana" w:hAnsi="Verdana" w:cs="Arial"/>
          <w:b/>
          <w:iCs/>
          <w:sz w:val="22"/>
          <w:szCs w:val="22"/>
          <w:lang w:val="es-ES"/>
        </w:rPr>
      </w:pPr>
    </w:p>
    <w:p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8D484C" w:rsidRDefault="008D484C" w:rsidP="008D484C">
      <w:pPr>
        <w:pStyle w:val="Prrafodelista"/>
        <w:rPr>
          <w:rFonts w:ascii="Verdana" w:hAnsi="Verdana" w:cs="Arial"/>
          <w:b/>
          <w:iCs/>
          <w:sz w:val="22"/>
          <w:szCs w:val="22"/>
          <w:lang w:val="es-ES"/>
        </w:rPr>
      </w:pPr>
    </w:p>
    <w:p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BA411C" w:rsidRDefault="00BA411C" w:rsidP="008D484C">
      <w:pPr>
        <w:spacing w:line="276" w:lineRule="auto"/>
        <w:jc w:val="both"/>
        <w:rPr>
          <w:rFonts w:ascii="Verdana" w:hAnsi="Verdana" w:cs="Arial"/>
          <w:sz w:val="22"/>
          <w:szCs w:val="22"/>
        </w:rPr>
      </w:pPr>
    </w:p>
    <w:p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8D484C" w:rsidRDefault="008D484C" w:rsidP="008D484C">
      <w:pPr>
        <w:spacing w:line="276" w:lineRule="auto"/>
        <w:jc w:val="both"/>
        <w:rPr>
          <w:rFonts w:ascii="Verdana" w:hAnsi="Verdana" w:cs="Arial"/>
          <w:sz w:val="22"/>
          <w:szCs w:val="22"/>
        </w:rPr>
      </w:pPr>
    </w:p>
    <w:p w:rsidR="008D484C" w:rsidRPr="00976588" w:rsidRDefault="00EB33D2" w:rsidP="008D484C">
      <w:pPr>
        <w:pStyle w:val="Prrafodelista"/>
        <w:numPr>
          <w:ilvl w:val="0"/>
          <w:numId w:val="9"/>
        </w:numPr>
        <w:spacing w:line="276" w:lineRule="auto"/>
        <w:jc w:val="both"/>
        <w:rPr>
          <w:rFonts w:ascii="Verdana" w:hAnsi="Verdana" w:cs="Arial"/>
          <w:b/>
          <w:iCs/>
          <w:sz w:val="22"/>
          <w:szCs w:val="22"/>
        </w:rPr>
      </w:pPr>
      <w:r>
        <w:rPr>
          <w:rFonts w:ascii="Verdana" w:hAnsi="Verdana" w:cs="Tunga"/>
          <w:b/>
          <w:iCs/>
          <w:color w:val="000000"/>
          <w:sz w:val="22"/>
          <w:szCs w:val="22"/>
        </w:rPr>
        <w:t>Comunicación Efectiva</w:t>
      </w:r>
      <w:r w:rsidR="00633B55" w:rsidRPr="00976588">
        <w:rPr>
          <w:rFonts w:ascii="Verdana" w:hAnsi="Verdana" w:cs="Tunga"/>
          <w:b/>
          <w:iCs/>
          <w:color w:val="000000"/>
          <w:sz w:val="22"/>
          <w:szCs w:val="22"/>
        </w:rPr>
        <w:t>:</w:t>
      </w:r>
      <w:r w:rsidR="00633B55" w:rsidRPr="00976588">
        <w:rPr>
          <w:rFonts w:ascii="Verdana" w:hAnsi="Verdana" w:cs="Tunga"/>
          <w:iCs/>
          <w:color w:val="000000"/>
          <w:sz w:val="22"/>
          <w:szCs w:val="22"/>
        </w:rPr>
        <w:t xml:space="preserve"> </w:t>
      </w:r>
      <w:r w:rsidRPr="00EB33D2">
        <w:rPr>
          <w:rFonts w:ascii="Verdana" w:hAnsi="Verdana" w:cs="Tunga"/>
          <w:iCs/>
          <w:color w:val="000000"/>
          <w:sz w:val="22"/>
        </w:rPr>
        <w:t xml:space="preserve">Capacidad de escuchar, entender y valorar empáticamente </w:t>
      </w:r>
      <w:r>
        <w:rPr>
          <w:rFonts w:ascii="Verdana" w:hAnsi="Verdana" w:cs="Tunga"/>
          <w:iCs/>
          <w:color w:val="000000"/>
          <w:sz w:val="22"/>
        </w:rPr>
        <w:t xml:space="preserve">la </w:t>
      </w:r>
      <w:r w:rsidRPr="00EB33D2">
        <w:rPr>
          <w:rFonts w:ascii="Verdana" w:hAnsi="Verdana" w:cs="Tunga"/>
          <w:iCs/>
          <w:color w:val="000000"/>
          <w:sz w:val="22"/>
        </w:rPr>
        <w:t>información, ideas y opiniones que le sean comunicadas, siendo capaz de retroalimentar asertivamente el proceso comunicativo, expresando</w:t>
      </w:r>
      <w:r>
        <w:rPr>
          <w:rFonts w:ascii="Verdana" w:hAnsi="Verdana" w:cs="Tunga"/>
          <w:iCs/>
          <w:color w:val="000000"/>
          <w:sz w:val="22"/>
        </w:rPr>
        <w:t xml:space="preserve"> en forma clara y comprensible </w:t>
      </w:r>
      <w:r w:rsidRPr="00EB33D2">
        <w:rPr>
          <w:rFonts w:ascii="Verdana" w:hAnsi="Verdana" w:cs="Tunga"/>
          <w:iCs/>
          <w:color w:val="000000"/>
          <w:sz w:val="22"/>
        </w:rPr>
        <w:t>las ideas y opiniones hacia los demás</w:t>
      </w:r>
      <w:r>
        <w:rPr>
          <w:rFonts w:ascii="Verdana" w:hAnsi="Verdana" w:cs="Tunga"/>
          <w:iCs/>
          <w:color w:val="000000"/>
          <w:sz w:val="22"/>
        </w:rPr>
        <w:t>,</w:t>
      </w:r>
      <w:r w:rsidRPr="00EB33D2">
        <w:rPr>
          <w:rFonts w:ascii="Verdana" w:hAnsi="Verdana" w:cs="Tunga"/>
          <w:iCs/>
          <w:color w:val="000000"/>
          <w:sz w:val="22"/>
        </w:rPr>
        <w:t xml:space="preserve"> a través del discurso hablado y escrito.</w:t>
      </w:r>
    </w:p>
    <w:p w:rsidR="00976588" w:rsidRPr="00976588" w:rsidRDefault="00976588" w:rsidP="00976588">
      <w:pPr>
        <w:pStyle w:val="Prrafodelista"/>
        <w:spacing w:line="276" w:lineRule="auto"/>
        <w:ind w:left="438"/>
        <w:jc w:val="both"/>
        <w:rPr>
          <w:rFonts w:ascii="Verdana" w:hAnsi="Verdana" w:cs="Arial"/>
          <w:b/>
          <w:iCs/>
          <w:sz w:val="22"/>
          <w:szCs w:val="22"/>
        </w:rPr>
      </w:pPr>
    </w:p>
    <w:p w:rsidR="00633B55" w:rsidRPr="00633B55" w:rsidRDefault="00976588" w:rsidP="00633B55">
      <w:pPr>
        <w:pStyle w:val="Prrafodelista"/>
        <w:numPr>
          <w:ilvl w:val="0"/>
          <w:numId w:val="9"/>
        </w:numPr>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00633B55" w:rsidRPr="00633B55">
        <w:rPr>
          <w:rFonts w:ascii="Verdana" w:hAnsi="Verdana" w:cs="Tunga"/>
          <w:b/>
          <w:iCs/>
          <w:color w:val="000000"/>
          <w:sz w:val="22"/>
          <w:szCs w:val="22"/>
        </w:rPr>
        <w:t xml:space="preserve">: </w:t>
      </w:r>
      <w:r w:rsidRPr="00976588">
        <w:rPr>
          <w:rFonts w:ascii="Verdana" w:hAnsi="Verdana" w:cs="Tunga"/>
          <w:iCs/>
          <w:color w:val="000000"/>
          <w:sz w:val="22"/>
        </w:rPr>
        <w:t>Capacidad de comprender una situación</w:t>
      </w:r>
      <w:r w:rsidR="004322A1">
        <w:rPr>
          <w:rFonts w:ascii="Verdana" w:hAnsi="Verdana" w:cs="Tunga"/>
          <w:iCs/>
          <w:color w:val="000000"/>
          <w:sz w:val="22"/>
        </w:rPr>
        <w:t xml:space="preserve"> o problema</w:t>
      </w:r>
      <w:r w:rsidRPr="00976588">
        <w:rPr>
          <w:rFonts w:ascii="Verdana" w:hAnsi="Verdana" w:cs="Tunga"/>
          <w:iCs/>
          <w:color w:val="000000"/>
          <w:sz w:val="22"/>
        </w:rPr>
        <w:t xml:space="preserve"> trazando paso a paso </w:t>
      </w:r>
      <w:r w:rsidR="004322A1">
        <w:rPr>
          <w:rFonts w:ascii="Verdana" w:hAnsi="Verdana" w:cs="Tunga"/>
          <w:iCs/>
          <w:color w:val="000000"/>
          <w:sz w:val="22"/>
        </w:rPr>
        <w:t xml:space="preserve">y </w:t>
      </w:r>
      <w:r w:rsidRPr="00976588">
        <w:rPr>
          <w:rFonts w:ascii="Verdana" w:hAnsi="Verdana" w:cs="Tunga"/>
          <w:iCs/>
          <w:color w:val="000000"/>
          <w:sz w:val="22"/>
        </w:rPr>
        <w:t xml:space="preserve">de manera causal las implicancias, </w:t>
      </w:r>
      <w:r w:rsidR="004322A1">
        <w:rPr>
          <w:rFonts w:ascii="Verdana" w:hAnsi="Verdana" w:cs="Tunga"/>
          <w:iCs/>
          <w:color w:val="000000"/>
          <w:sz w:val="22"/>
        </w:rPr>
        <w:t>implica la capacidad de</w:t>
      </w:r>
      <w:r w:rsidRPr="00976588">
        <w:rPr>
          <w:rFonts w:ascii="Verdana" w:hAnsi="Verdana" w:cs="Tunga"/>
          <w:iCs/>
          <w:color w:val="000000"/>
          <w:sz w:val="22"/>
        </w:rPr>
        <w:t xml:space="preserve"> inte</w:t>
      </w:r>
      <w:r w:rsidR="004322A1">
        <w:rPr>
          <w:rFonts w:ascii="Verdana" w:hAnsi="Verdana" w:cs="Tunga"/>
          <w:iCs/>
          <w:color w:val="000000"/>
          <w:sz w:val="22"/>
        </w:rPr>
        <w:t xml:space="preserve">grar </w:t>
      </w:r>
      <w:r w:rsidRPr="00976588">
        <w:rPr>
          <w:rFonts w:ascii="Verdana" w:hAnsi="Verdana" w:cs="Tunga"/>
          <w:iCs/>
          <w:color w:val="000000"/>
          <w:sz w:val="22"/>
        </w:rPr>
        <w:t>diversas situaciones en un cuadro global.</w:t>
      </w:r>
    </w:p>
    <w:p w:rsidR="008D484C" w:rsidRPr="00633B55" w:rsidRDefault="008D484C" w:rsidP="008D484C">
      <w:pPr>
        <w:spacing w:line="276" w:lineRule="auto"/>
        <w:jc w:val="both"/>
        <w:rPr>
          <w:rFonts w:ascii="Verdana" w:hAnsi="Verdana" w:cs="Arial"/>
          <w:iCs/>
          <w:sz w:val="22"/>
          <w:szCs w:val="22"/>
        </w:rPr>
      </w:pPr>
    </w:p>
    <w:p w:rsidR="00976588" w:rsidRDefault="00633B55" w:rsidP="00976588">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Proactividad: </w:t>
      </w:r>
      <w:r w:rsidR="00E93A2E">
        <w:rPr>
          <w:rFonts w:ascii="Verdana" w:hAnsi="Verdana" w:cs="Tunga"/>
          <w:iCs/>
          <w:color w:val="000000"/>
          <w:sz w:val="22"/>
          <w:szCs w:val="22"/>
        </w:rPr>
        <w:t>Capacidad</w:t>
      </w:r>
      <w:r w:rsidRPr="00633B55">
        <w:rPr>
          <w:rFonts w:ascii="Verdana" w:hAnsi="Verdana" w:cs="Tunga"/>
          <w:iCs/>
          <w:color w:val="000000"/>
          <w:sz w:val="22"/>
          <w:szCs w:val="22"/>
        </w:rPr>
        <w:t xml:space="preserve"> de tomar la iniciativa y anticiparse a las situaciones diarias en el desempeño de </w:t>
      </w:r>
      <w:r w:rsidR="004322A1">
        <w:rPr>
          <w:rFonts w:ascii="Verdana" w:hAnsi="Verdana" w:cs="Tunga"/>
          <w:iCs/>
          <w:color w:val="000000"/>
          <w:sz w:val="22"/>
          <w:szCs w:val="22"/>
        </w:rPr>
        <w:t>sus</w:t>
      </w:r>
      <w:r w:rsidRPr="00633B55">
        <w:rPr>
          <w:rFonts w:ascii="Verdana" w:hAnsi="Verdana" w:cs="Tunga"/>
          <w:iCs/>
          <w:color w:val="000000"/>
          <w:sz w:val="22"/>
          <w:szCs w:val="22"/>
        </w:rPr>
        <w:t xml:space="preserve"> funciones, planificándose a mediano y largo plazo.</w:t>
      </w:r>
    </w:p>
    <w:p w:rsidR="00976588" w:rsidRPr="00976588" w:rsidRDefault="00976588" w:rsidP="00976588">
      <w:pPr>
        <w:pStyle w:val="Prrafodelista"/>
        <w:rPr>
          <w:rFonts w:ascii="Verdana" w:hAnsi="Verdana" w:cs="Arial"/>
          <w:b/>
          <w:iCs/>
          <w:sz w:val="22"/>
          <w:szCs w:val="22"/>
          <w:lang w:val="es-ES"/>
        </w:rPr>
      </w:pPr>
    </w:p>
    <w:p w:rsidR="008D484C" w:rsidRPr="00976588" w:rsidRDefault="00976588" w:rsidP="00976588">
      <w:pPr>
        <w:pStyle w:val="Prrafodelista"/>
        <w:numPr>
          <w:ilvl w:val="0"/>
          <w:numId w:val="9"/>
        </w:numPr>
        <w:jc w:val="both"/>
        <w:rPr>
          <w:rFonts w:ascii="Verdana" w:hAnsi="Verdana" w:cs="Tunga"/>
          <w:iCs/>
          <w:color w:val="000000"/>
          <w:sz w:val="22"/>
          <w:szCs w:val="22"/>
        </w:rPr>
      </w:pPr>
      <w:r w:rsidRPr="00976588">
        <w:rPr>
          <w:rFonts w:ascii="Verdana" w:hAnsi="Verdana" w:cs="Arial"/>
          <w:b/>
          <w:iCs/>
          <w:sz w:val="22"/>
          <w:szCs w:val="22"/>
          <w:lang w:val="es-ES"/>
        </w:rPr>
        <w:t>Orientación a Resultados</w:t>
      </w:r>
      <w:r w:rsidR="008D484C" w:rsidRPr="00976588">
        <w:rPr>
          <w:rFonts w:ascii="Verdana" w:hAnsi="Verdana" w:cs="Arial"/>
          <w:b/>
          <w:iCs/>
          <w:sz w:val="22"/>
          <w:szCs w:val="22"/>
          <w:lang w:val="es-ES"/>
        </w:rPr>
        <w:t>:</w:t>
      </w:r>
      <w:r w:rsidR="004322A1">
        <w:rPr>
          <w:rFonts w:ascii="Verdana" w:hAnsi="Verdana" w:cs="Arial"/>
          <w:b/>
          <w:iCs/>
          <w:sz w:val="22"/>
          <w:szCs w:val="22"/>
          <w:lang w:val="es-ES"/>
        </w:rPr>
        <w:t xml:space="preserve"> </w:t>
      </w:r>
      <w:r w:rsidR="004322A1" w:rsidRPr="004322A1">
        <w:rPr>
          <w:rFonts w:ascii="Verdana" w:hAnsi="Verdana" w:cs="Arial"/>
          <w:iCs/>
          <w:sz w:val="22"/>
          <w:szCs w:val="22"/>
          <w:lang w:val="es-ES"/>
        </w:rPr>
        <w:t>C</w:t>
      </w:r>
      <w:r w:rsidR="006821C7" w:rsidRPr="00976588">
        <w:rPr>
          <w:rFonts w:ascii="Verdana" w:hAnsi="Verdana" w:cs="Tunga"/>
          <w:iCs/>
          <w:color w:val="000000"/>
          <w:sz w:val="22"/>
        </w:rPr>
        <w:t>apacidad</w:t>
      </w:r>
      <w:r w:rsidRPr="00976588">
        <w:rPr>
          <w:rFonts w:ascii="Verdana" w:hAnsi="Verdana" w:cs="Tunga"/>
          <w:iCs/>
          <w:color w:val="000000"/>
          <w:sz w:val="22"/>
        </w:rPr>
        <w:t xml:space="preserve"> de encaminar todos los actos al logro de lo esperado, actuando con velocidad y sentido de urgencia ante decisiones importantes, necesarias para satisfacer las necesidades del usuario.</w:t>
      </w:r>
    </w:p>
    <w:p w:rsidR="008D484C" w:rsidRPr="00A31D1B" w:rsidRDefault="008D484C" w:rsidP="008D484C">
      <w:pPr>
        <w:spacing w:line="276" w:lineRule="auto"/>
        <w:jc w:val="both"/>
        <w:rPr>
          <w:rFonts w:ascii="Verdana" w:hAnsi="Verdana" w:cs="Arial"/>
          <w:b/>
          <w:iCs/>
          <w:sz w:val="22"/>
          <w:szCs w:val="22"/>
          <w:lang w:val="es-ES"/>
        </w:rPr>
      </w:pPr>
    </w:p>
    <w:p w:rsidR="00633B55" w:rsidRPr="00633B55" w:rsidRDefault="00EB33D2" w:rsidP="00633B55">
      <w:pPr>
        <w:pStyle w:val="Prrafodelista"/>
        <w:numPr>
          <w:ilvl w:val="0"/>
          <w:numId w:val="9"/>
        </w:numPr>
        <w:jc w:val="both"/>
        <w:rPr>
          <w:rFonts w:ascii="Verdana" w:hAnsi="Verdana" w:cs="Tunga"/>
          <w:iCs/>
          <w:color w:val="000000"/>
          <w:sz w:val="22"/>
          <w:szCs w:val="22"/>
        </w:rPr>
      </w:pPr>
      <w:r>
        <w:rPr>
          <w:rFonts w:ascii="Verdana" w:hAnsi="Verdana" w:cs="Tunga"/>
          <w:b/>
          <w:iCs/>
          <w:color w:val="000000"/>
          <w:sz w:val="22"/>
          <w:szCs w:val="22"/>
        </w:rPr>
        <w:t>Coordinación Interna</w:t>
      </w:r>
      <w:r w:rsidR="00633B55" w:rsidRPr="00633B55">
        <w:rPr>
          <w:rFonts w:ascii="Verdana" w:hAnsi="Verdana" w:cs="Tunga"/>
          <w:b/>
          <w:iCs/>
          <w:color w:val="000000"/>
          <w:sz w:val="22"/>
          <w:szCs w:val="22"/>
        </w:rPr>
        <w:t xml:space="preserve">: </w:t>
      </w:r>
      <w:r>
        <w:rPr>
          <w:rFonts w:ascii="Verdana" w:hAnsi="Verdana" w:cs="Tunga"/>
          <w:iCs/>
          <w:color w:val="000000"/>
          <w:sz w:val="22"/>
        </w:rPr>
        <w:t>Capacidad</w:t>
      </w:r>
      <w:r w:rsidRPr="00EB33D2">
        <w:rPr>
          <w:rFonts w:ascii="Verdana" w:hAnsi="Verdana" w:cs="Tunga"/>
          <w:iCs/>
          <w:color w:val="000000"/>
          <w:sz w:val="22"/>
        </w:rPr>
        <w:t xml:space="preserve"> de acordar un plan de trabajo coordinado entre los diferentes clientes, manejando una comunicación funcional y un accionar coherente con los objetivos internos de la Institución.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4728A5" w:rsidRPr="004F777F" w:rsidTr="00161E9F">
        <w:trPr>
          <w:trHeight w:val="260"/>
        </w:trPr>
        <w:tc>
          <w:tcPr>
            <w:tcW w:w="1753"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4728A5" w:rsidRPr="004F777F" w:rsidTr="00161E9F">
        <w:trPr>
          <w:trHeight w:val="87"/>
        </w:trPr>
        <w:tc>
          <w:tcPr>
            <w:tcW w:w="1753"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75</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Pr>
                <w:rFonts w:ascii="Verdana" w:hAnsi="Verdana" w:cs="Arial"/>
                <w:sz w:val="22"/>
                <w:szCs w:val="22"/>
              </w:rPr>
              <w:t>18,</w:t>
            </w:r>
            <w:r w:rsidRPr="00C7297D">
              <w:rPr>
                <w:rFonts w:ascii="Verdana" w:hAnsi="Verdana" w:cs="Arial"/>
                <w:sz w:val="22"/>
                <w:szCs w:val="22"/>
              </w:rPr>
              <w:t>75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r>
              <w:rPr>
                <w:rFonts w:ascii="Verdana" w:hAnsi="Verdana" w:cs="Arial"/>
                <w:sz w:val="22"/>
                <w:szCs w:val="22"/>
              </w:rPr>
              <w:t>0</w:t>
            </w:r>
          </w:p>
        </w:tc>
      </w:tr>
    </w:tbl>
    <w:p w:rsidR="00FC6AF0" w:rsidRDefault="00FC6AF0"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4728A5" w:rsidRPr="004F777F" w:rsidTr="00161E9F">
        <w:trPr>
          <w:trHeight w:val="293"/>
        </w:trPr>
        <w:tc>
          <w:tcPr>
            <w:tcW w:w="18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7"/>
        </w:trPr>
        <w:tc>
          <w:tcPr>
            <w:tcW w:w="1857" w:type="dxa"/>
            <w:vMerge w:val="restart"/>
          </w:tcPr>
          <w:p w:rsidR="004728A5" w:rsidRPr="004F777F" w:rsidRDefault="004728A5" w:rsidP="00161E9F">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80-</w:t>
            </w:r>
            <w:r w:rsidRPr="004F777F">
              <w:rPr>
                <w:rFonts w:ascii="Verdana" w:eastAsia="Calibri" w:hAnsi="Verdana" w:cs="Arial"/>
                <w:bCs/>
                <w:sz w:val="22"/>
                <w:szCs w:val="22"/>
              </w:rPr>
              <w:t>100</w:t>
            </w:r>
          </w:p>
        </w:tc>
        <w:tc>
          <w:tcPr>
            <w:tcW w:w="1725" w:type="dxa"/>
            <w:vMerge w:val="restart"/>
            <w:vAlign w:val="center"/>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24-30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70</w:t>
            </w:r>
            <w:r>
              <w:rPr>
                <w:rFonts w:ascii="Verdana" w:eastAsia="Calibri" w:hAnsi="Verdana" w:cs="Arial"/>
                <w:bCs/>
                <w:sz w:val="22"/>
                <w:szCs w:val="22"/>
              </w:rPr>
              <w:t>-79</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4728A5">
            <w:pPr>
              <w:spacing w:line="276" w:lineRule="auto"/>
              <w:jc w:val="center"/>
              <w:rPr>
                <w:rFonts w:ascii="Verdana" w:eastAsia="Calibri" w:hAnsi="Verdana" w:cs="Arial"/>
                <w:bCs/>
              </w:rPr>
            </w:pPr>
            <w:r>
              <w:rPr>
                <w:rFonts w:ascii="Verdana" w:eastAsia="Calibri" w:hAnsi="Verdana" w:cs="Arial"/>
                <w:bCs/>
                <w:sz w:val="22"/>
                <w:szCs w:val="22"/>
              </w:rPr>
              <w:t>21-23,7</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728A5">
        <w:rPr>
          <w:rFonts w:ascii="Verdana" w:hAnsi="Verdana" w:cs="Arial"/>
          <w:b/>
          <w:sz w:val="22"/>
          <w:szCs w:val="21"/>
        </w:rPr>
        <w:t>71</w:t>
      </w:r>
      <w:r w:rsidRPr="00F37501">
        <w:rPr>
          <w:rFonts w:ascii="Verdana" w:hAnsi="Verdana" w:cs="Arial"/>
          <w:b/>
          <w:sz w:val="22"/>
          <w:szCs w:val="21"/>
        </w:rPr>
        <w:t xml:space="preserve">,25 </w:t>
      </w:r>
      <w:r w:rsidRPr="00F37501">
        <w:rPr>
          <w:rFonts w:ascii="Verdana" w:hAnsi="Verdana" w:cs="Arial"/>
          <w:b/>
          <w:color w:val="000000"/>
          <w:sz w:val="22"/>
          <w:szCs w:val="21"/>
        </w:rPr>
        <w:t>puntos.</w:t>
      </w:r>
    </w:p>
    <w:p w:rsidR="00FC6AF0" w:rsidRPr="00F37501" w:rsidRDefault="00FC6AF0" w:rsidP="008D484C">
      <w:pPr>
        <w:pStyle w:val="Textoindependiente"/>
        <w:spacing w:after="0" w:line="276" w:lineRule="auto"/>
        <w:jc w:val="both"/>
        <w:rPr>
          <w:rFonts w:ascii="Verdana" w:hAnsi="Verdana" w:cs="Arial"/>
          <w:b/>
          <w:color w:val="000000"/>
          <w:sz w:val="22"/>
          <w:szCs w:val="21"/>
        </w:rPr>
      </w:pPr>
    </w:p>
    <w:p w:rsidR="00FC6AF0" w:rsidRDefault="00FC6AF0" w:rsidP="00FC6AF0">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w:t>
      </w:r>
      <w:r>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FC6AF0">
        <w:rPr>
          <w:rFonts w:ascii="Verdana" w:hAnsi="Verdana" w:cs="Arial"/>
          <w:sz w:val="22"/>
          <w:szCs w:val="22"/>
        </w:rPr>
        <w:t>/as</w:t>
      </w:r>
      <w:r w:rsidRPr="00D3287B">
        <w:rPr>
          <w:rFonts w:ascii="Verdana" w:hAnsi="Verdana" w:cs="Arial"/>
          <w:sz w:val="22"/>
          <w:szCs w:val="22"/>
        </w:rPr>
        <w:t xml:space="preserve"> candidatos</w:t>
      </w:r>
      <w:r w:rsidR="00FC6AF0">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w:t>
      </w:r>
      <w:r w:rsidRPr="00D3287B">
        <w:rPr>
          <w:rFonts w:ascii="Verdana" w:hAnsi="Verdana" w:cs="Arial"/>
          <w:bCs/>
          <w:sz w:val="22"/>
          <w:szCs w:val="22"/>
        </w:rPr>
        <w:lastRenderedPageBreak/>
        <w:t>Candidato</w:t>
      </w:r>
      <w:r w:rsidR="00FC6AF0">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lastRenderedPageBreak/>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FC6AF0">
        <w:rPr>
          <w:rFonts w:ascii="Verdana" w:hAnsi="Verdana" w:cs="Arial"/>
          <w:b/>
          <w:snapToGrid w:val="0"/>
          <w:sz w:val="22"/>
          <w:szCs w:val="22"/>
        </w:rPr>
        <w:t>26</w:t>
      </w:r>
      <w:r w:rsidR="00104A93">
        <w:rPr>
          <w:rFonts w:ascii="Verdana" w:hAnsi="Verdana" w:cs="Arial"/>
          <w:b/>
          <w:snapToGrid w:val="0"/>
          <w:sz w:val="22"/>
          <w:szCs w:val="22"/>
        </w:rPr>
        <w:t xml:space="preserve"> de </w:t>
      </w:r>
      <w:r w:rsidR="004728A5">
        <w:rPr>
          <w:rFonts w:ascii="Verdana" w:hAnsi="Verdana" w:cs="Arial"/>
          <w:b/>
          <w:snapToGrid w:val="0"/>
          <w:sz w:val="22"/>
          <w:szCs w:val="22"/>
        </w:rPr>
        <w:t>mayo</w:t>
      </w:r>
      <w:r w:rsidR="00104A93">
        <w:rPr>
          <w:rFonts w:ascii="Verdana" w:hAnsi="Verdana" w:cs="Arial"/>
          <w:b/>
          <w:snapToGrid w:val="0"/>
          <w:sz w:val="22"/>
          <w:szCs w:val="22"/>
        </w:rPr>
        <w:t xml:space="preserve"> </w:t>
      </w:r>
      <w:r>
        <w:rPr>
          <w:rFonts w:ascii="Verdana" w:hAnsi="Verdana" w:cs="Arial"/>
          <w:b/>
          <w:snapToGrid w:val="0"/>
          <w:sz w:val="22"/>
          <w:szCs w:val="22"/>
        </w:rPr>
        <w:t xml:space="preserve">de </w:t>
      </w:r>
      <w:r w:rsidRPr="00D3287B">
        <w:rPr>
          <w:rFonts w:ascii="Verdana" w:hAnsi="Verdana" w:cs="Arial"/>
          <w:b/>
          <w:snapToGrid w:val="0"/>
          <w:sz w:val="22"/>
          <w:szCs w:val="22"/>
        </w:rPr>
        <w:t>201</w:t>
      </w:r>
      <w:r w:rsidR="004728A5">
        <w:rPr>
          <w:rFonts w:ascii="Verdana" w:hAnsi="Verdana" w:cs="Arial"/>
          <w:b/>
          <w:snapToGrid w:val="0"/>
          <w:sz w:val="22"/>
          <w:szCs w:val="22"/>
        </w:rPr>
        <w:t>6</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w:t>
      </w:r>
      <w:r w:rsidR="008D484C" w:rsidRPr="00D3287B">
        <w:rPr>
          <w:rFonts w:ascii="Verdana" w:hAnsi="Verdana" w:cs="Arial"/>
          <w:snapToGrid w:val="0"/>
          <w:sz w:val="22"/>
          <w:szCs w:val="22"/>
        </w:rPr>
        <w:lastRenderedPageBreak/>
        <w:t>resultado final del proceso dentro de los 30 días siguientes a su conclusión.</w:t>
      </w:r>
    </w:p>
    <w:p w:rsidR="00B83098" w:rsidRDefault="00B83098" w:rsidP="008D484C">
      <w:pPr>
        <w:pStyle w:val="Sangradetextonormal"/>
        <w:widowControl w:val="0"/>
        <w:spacing w:after="100" w:afterAutospacing="1" w:line="276" w:lineRule="auto"/>
        <w:ind w:left="0"/>
        <w:jc w:val="both"/>
        <w:rPr>
          <w:rFonts w:ascii="Verdana" w:hAnsi="Verdana" w:cs="Arial"/>
          <w:snapToGrid w:val="0"/>
          <w:sz w:val="22"/>
          <w:szCs w:val="22"/>
        </w:rPr>
      </w:pP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EB33D2"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Políticas y Coordinación Intersectorial</w:t>
      </w:r>
    </w:p>
    <w:p w:rsidR="008D484C" w:rsidRPr="00D3287B" w:rsidRDefault="008D484C" w:rsidP="00706155">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w:t>
      </w:r>
      <w:r w:rsidR="004728A5">
        <w:rPr>
          <w:rFonts w:ascii="Verdana" w:hAnsi="Verdana" w:cs="Arial"/>
          <w:sz w:val="22"/>
          <w:szCs w:val="22"/>
        </w:rPr>
        <w:t>de Fiscalía</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r w:rsidR="006976FC">
        <w:rPr>
          <w:rFonts w:ascii="Verdana" w:hAnsi="Verdana" w:cs="Arial"/>
          <w:sz w:val="22"/>
          <w:szCs w:val="22"/>
        </w:rPr>
        <w:t>/as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podrá funcionar siempre que concurra más del 50% de sus integrantes. En el caso de que alguno de sus miembros no pudiera participar del Comité </w:t>
      </w:r>
      <w:r w:rsidRPr="00D3287B">
        <w:rPr>
          <w:rFonts w:ascii="Verdana" w:hAnsi="Verdana" w:cs="Arial"/>
          <w:sz w:val="22"/>
          <w:szCs w:val="22"/>
        </w:rPr>
        <w:lastRenderedPageBreak/>
        <w:t>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1B02CB" w:rsidRDefault="001B02CB" w:rsidP="008D484C">
      <w:pPr>
        <w:spacing w:line="276" w:lineRule="auto"/>
        <w:jc w:val="both"/>
        <w:rPr>
          <w:rFonts w:ascii="Verdana" w:hAnsi="Verdana" w:cs="Arial"/>
          <w:sz w:val="22"/>
          <w:szCs w:val="22"/>
        </w:rPr>
      </w:pPr>
    </w:p>
    <w:p w:rsidR="00EB33D2" w:rsidRPr="00D3287B"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Una vez que el postulante ha sido notificado y ha expresado su aceptación del cargo, en un plazo no superior a </w:t>
      </w:r>
      <w:r w:rsidRPr="00D3287B">
        <w:rPr>
          <w:rFonts w:ascii="Verdana" w:hAnsi="Verdana" w:cs="Arial"/>
          <w:sz w:val="22"/>
          <w:szCs w:val="22"/>
        </w:rPr>
        <w:lastRenderedPageBreak/>
        <w:t>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Default="008D484C" w:rsidP="008D484C">
      <w:pPr>
        <w:spacing w:line="276" w:lineRule="auto"/>
        <w:jc w:val="both"/>
        <w:rPr>
          <w:rFonts w:ascii="Verdana" w:hAnsi="Verdana" w:cs="Arial"/>
          <w:sz w:val="22"/>
          <w:szCs w:val="22"/>
        </w:rPr>
      </w:pPr>
    </w:p>
    <w:p w:rsidR="00B83098" w:rsidRPr="00C55423" w:rsidRDefault="00B83098"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6976F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535" w:rsidRDefault="00A93535" w:rsidP="00B37420">
      <w:r>
        <w:separator/>
      </w:r>
    </w:p>
  </w:endnote>
  <w:endnote w:type="continuationSeparator" w:id="0">
    <w:p w:rsidR="00A93535" w:rsidRDefault="00A93535"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B36936" w:rsidRDefault="00385619">
        <w:pPr>
          <w:pStyle w:val="Piedepgina"/>
          <w:jc w:val="right"/>
        </w:pPr>
        <w:r w:rsidRPr="00D3287B">
          <w:rPr>
            <w:rFonts w:ascii="Verdana" w:hAnsi="Verdana"/>
            <w:sz w:val="22"/>
          </w:rPr>
          <w:fldChar w:fldCharType="begin"/>
        </w:r>
        <w:r w:rsidR="00B36936" w:rsidRPr="00D3287B">
          <w:rPr>
            <w:rFonts w:ascii="Verdana" w:hAnsi="Verdana"/>
            <w:sz w:val="22"/>
          </w:rPr>
          <w:instrText xml:space="preserve"> PAGE   \* MERGEFORMAT </w:instrText>
        </w:r>
        <w:r w:rsidRPr="00D3287B">
          <w:rPr>
            <w:rFonts w:ascii="Verdana" w:hAnsi="Verdana"/>
            <w:sz w:val="22"/>
          </w:rPr>
          <w:fldChar w:fldCharType="separate"/>
        </w:r>
        <w:r w:rsidR="0070658A">
          <w:rPr>
            <w:rFonts w:ascii="Verdana" w:hAnsi="Verdana"/>
            <w:noProof/>
            <w:sz w:val="22"/>
          </w:rPr>
          <w:t>2</w:t>
        </w:r>
        <w:r w:rsidRPr="00D3287B">
          <w:rPr>
            <w:rFonts w:ascii="Verdana" w:hAnsi="Verdana"/>
            <w:sz w:val="22"/>
          </w:rPr>
          <w:fldChar w:fldCharType="end"/>
        </w:r>
      </w:p>
    </w:sdtContent>
  </w:sdt>
  <w:p w:rsidR="00B36936" w:rsidRDefault="00B369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535" w:rsidRDefault="00A93535" w:rsidP="00B37420">
      <w:r>
        <w:separator/>
      </w:r>
    </w:p>
  </w:footnote>
  <w:footnote w:type="continuationSeparator" w:id="0">
    <w:p w:rsidR="00A93535" w:rsidRDefault="00A93535"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36" w:rsidRDefault="00B36936"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5"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1E1AF3"/>
    <w:multiLevelType w:val="hybridMultilevel"/>
    <w:tmpl w:val="8A4AB754"/>
    <w:lvl w:ilvl="0" w:tplc="859ADE4E">
      <w:start w:val="1"/>
      <w:numFmt w:val="decimal"/>
      <w:lvlText w:val="%1."/>
      <w:lvlJc w:val="left"/>
      <w:pPr>
        <w:tabs>
          <w:tab w:val="num" w:pos="-654"/>
        </w:tabs>
        <w:ind w:left="-654" w:hanging="360"/>
      </w:pPr>
      <w:rPr>
        <w:rFonts w:ascii="Verdana" w:hAnsi="Verdana" w:hint="default"/>
        <w:sz w:val="22"/>
      </w:rPr>
    </w:lvl>
    <w:lvl w:ilvl="1" w:tplc="0C0A0019" w:tentative="1">
      <w:start w:val="1"/>
      <w:numFmt w:val="lowerLetter"/>
      <w:lvlText w:val="%2."/>
      <w:lvlJc w:val="left"/>
      <w:pPr>
        <w:tabs>
          <w:tab w:val="num" w:pos="66"/>
        </w:tabs>
        <w:ind w:left="66" w:hanging="360"/>
      </w:pPr>
    </w:lvl>
    <w:lvl w:ilvl="2" w:tplc="0C0A001B" w:tentative="1">
      <w:start w:val="1"/>
      <w:numFmt w:val="lowerRoman"/>
      <w:lvlText w:val="%3."/>
      <w:lvlJc w:val="right"/>
      <w:pPr>
        <w:tabs>
          <w:tab w:val="num" w:pos="786"/>
        </w:tabs>
        <w:ind w:left="786" w:hanging="180"/>
      </w:pPr>
    </w:lvl>
    <w:lvl w:ilvl="3" w:tplc="0C0A000F" w:tentative="1">
      <w:start w:val="1"/>
      <w:numFmt w:val="decimal"/>
      <w:lvlText w:val="%4."/>
      <w:lvlJc w:val="left"/>
      <w:pPr>
        <w:tabs>
          <w:tab w:val="num" w:pos="1506"/>
        </w:tabs>
        <w:ind w:left="1506" w:hanging="360"/>
      </w:pPr>
    </w:lvl>
    <w:lvl w:ilvl="4" w:tplc="0C0A0019" w:tentative="1">
      <w:start w:val="1"/>
      <w:numFmt w:val="lowerLetter"/>
      <w:lvlText w:val="%5."/>
      <w:lvlJc w:val="left"/>
      <w:pPr>
        <w:tabs>
          <w:tab w:val="num" w:pos="2226"/>
        </w:tabs>
        <w:ind w:left="2226" w:hanging="360"/>
      </w:pPr>
    </w:lvl>
    <w:lvl w:ilvl="5" w:tplc="0C0A001B" w:tentative="1">
      <w:start w:val="1"/>
      <w:numFmt w:val="lowerRoman"/>
      <w:lvlText w:val="%6."/>
      <w:lvlJc w:val="right"/>
      <w:pPr>
        <w:tabs>
          <w:tab w:val="num" w:pos="2946"/>
        </w:tabs>
        <w:ind w:left="2946" w:hanging="180"/>
      </w:pPr>
    </w:lvl>
    <w:lvl w:ilvl="6" w:tplc="0C0A000F" w:tentative="1">
      <w:start w:val="1"/>
      <w:numFmt w:val="decimal"/>
      <w:lvlText w:val="%7."/>
      <w:lvlJc w:val="left"/>
      <w:pPr>
        <w:tabs>
          <w:tab w:val="num" w:pos="3666"/>
        </w:tabs>
        <w:ind w:left="3666" w:hanging="360"/>
      </w:pPr>
    </w:lvl>
    <w:lvl w:ilvl="7" w:tplc="0C0A0019" w:tentative="1">
      <w:start w:val="1"/>
      <w:numFmt w:val="lowerLetter"/>
      <w:lvlText w:val="%8."/>
      <w:lvlJc w:val="left"/>
      <w:pPr>
        <w:tabs>
          <w:tab w:val="num" w:pos="4386"/>
        </w:tabs>
        <w:ind w:left="4386" w:hanging="360"/>
      </w:pPr>
    </w:lvl>
    <w:lvl w:ilvl="8" w:tplc="0C0A001B" w:tentative="1">
      <w:start w:val="1"/>
      <w:numFmt w:val="lowerRoman"/>
      <w:lvlText w:val="%9."/>
      <w:lvlJc w:val="right"/>
      <w:pPr>
        <w:tabs>
          <w:tab w:val="num" w:pos="5106"/>
        </w:tabs>
        <w:ind w:left="5106" w:hanging="180"/>
      </w:pPr>
    </w:lvl>
  </w:abstractNum>
  <w:abstractNum w:abstractNumId="10" w15:restartNumberingAfterBreak="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1"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2" w15:restartNumberingAfterBreak="0">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3"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6"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4"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1"/>
  </w:num>
  <w:num w:numId="2">
    <w:abstractNumId w:val="23"/>
  </w:num>
  <w:num w:numId="3">
    <w:abstractNumId w:val="13"/>
  </w:num>
  <w:num w:numId="4">
    <w:abstractNumId w:val="17"/>
  </w:num>
  <w:num w:numId="5">
    <w:abstractNumId w:val="5"/>
  </w:num>
  <w:num w:numId="6">
    <w:abstractNumId w:val="3"/>
  </w:num>
  <w:num w:numId="7">
    <w:abstractNumId w:val="20"/>
  </w:num>
  <w:num w:numId="8">
    <w:abstractNumId w:val="16"/>
  </w:num>
  <w:num w:numId="9">
    <w:abstractNumId w:val="24"/>
  </w:num>
  <w:num w:numId="10">
    <w:abstractNumId w:val="2"/>
  </w:num>
  <w:num w:numId="11">
    <w:abstractNumId w:val="22"/>
  </w:num>
  <w:num w:numId="12">
    <w:abstractNumId w:val="6"/>
  </w:num>
  <w:num w:numId="13">
    <w:abstractNumId w:val="0"/>
  </w:num>
  <w:num w:numId="14">
    <w:abstractNumId w:val="10"/>
  </w:num>
  <w:num w:numId="15">
    <w:abstractNumId w:val="4"/>
  </w:num>
  <w:num w:numId="16">
    <w:abstractNumId w:val="12"/>
  </w:num>
  <w:num w:numId="17">
    <w:abstractNumId w:val="12"/>
  </w:num>
  <w:num w:numId="18">
    <w:abstractNumId w:val="7"/>
  </w:num>
  <w:num w:numId="19">
    <w:abstractNumId w:val="1"/>
  </w:num>
  <w:num w:numId="20">
    <w:abstractNumId w:val="18"/>
  </w:num>
  <w:num w:numId="21">
    <w:abstractNumId w:val="19"/>
  </w:num>
  <w:num w:numId="22">
    <w:abstractNumId w:val="8"/>
  </w:num>
  <w:num w:numId="23">
    <w:abstractNumId w:val="21"/>
  </w:num>
  <w:num w:numId="24">
    <w:abstractNumId w:val="15"/>
  </w:num>
  <w:num w:numId="25">
    <w:abstractNumId w:val="1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4C"/>
    <w:rsid w:val="000030D0"/>
    <w:rsid w:val="00014C77"/>
    <w:rsid w:val="00021E6C"/>
    <w:rsid w:val="00031191"/>
    <w:rsid w:val="00042519"/>
    <w:rsid w:val="00044B62"/>
    <w:rsid w:val="0005527A"/>
    <w:rsid w:val="00062621"/>
    <w:rsid w:val="00067CB9"/>
    <w:rsid w:val="00070ABA"/>
    <w:rsid w:val="00096CFC"/>
    <w:rsid w:val="000B3266"/>
    <w:rsid w:val="000B4006"/>
    <w:rsid w:val="000B5B38"/>
    <w:rsid w:val="000C6737"/>
    <w:rsid w:val="000C7E8F"/>
    <w:rsid w:val="000F477D"/>
    <w:rsid w:val="00102360"/>
    <w:rsid w:val="0010436B"/>
    <w:rsid w:val="00104A93"/>
    <w:rsid w:val="00140033"/>
    <w:rsid w:val="001420C4"/>
    <w:rsid w:val="00147232"/>
    <w:rsid w:val="00152EB9"/>
    <w:rsid w:val="00165E76"/>
    <w:rsid w:val="00167B07"/>
    <w:rsid w:val="001A5FAB"/>
    <w:rsid w:val="001B02CB"/>
    <w:rsid w:val="001B2F0F"/>
    <w:rsid w:val="001B5AAC"/>
    <w:rsid w:val="001F5C32"/>
    <w:rsid w:val="001F5D05"/>
    <w:rsid w:val="001F6BFB"/>
    <w:rsid w:val="00230584"/>
    <w:rsid w:val="002369CB"/>
    <w:rsid w:val="00241831"/>
    <w:rsid w:val="0024772A"/>
    <w:rsid w:val="00257755"/>
    <w:rsid w:val="002718F9"/>
    <w:rsid w:val="00285E84"/>
    <w:rsid w:val="002A0B65"/>
    <w:rsid w:val="002C2183"/>
    <w:rsid w:val="002D58BF"/>
    <w:rsid w:val="002E69B4"/>
    <w:rsid w:val="002E7CA8"/>
    <w:rsid w:val="00300176"/>
    <w:rsid w:val="00311CFD"/>
    <w:rsid w:val="00320B04"/>
    <w:rsid w:val="003237A5"/>
    <w:rsid w:val="00330E68"/>
    <w:rsid w:val="00331204"/>
    <w:rsid w:val="00367DF9"/>
    <w:rsid w:val="00372A26"/>
    <w:rsid w:val="00373953"/>
    <w:rsid w:val="00385619"/>
    <w:rsid w:val="00387C00"/>
    <w:rsid w:val="00391846"/>
    <w:rsid w:val="003A2B07"/>
    <w:rsid w:val="003B09EB"/>
    <w:rsid w:val="003B1C02"/>
    <w:rsid w:val="003C670A"/>
    <w:rsid w:val="003D0389"/>
    <w:rsid w:val="003D19F9"/>
    <w:rsid w:val="003D74B9"/>
    <w:rsid w:val="003F53A1"/>
    <w:rsid w:val="00417CBB"/>
    <w:rsid w:val="00423279"/>
    <w:rsid w:val="00424464"/>
    <w:rsid w:val="00431837"/>
    <w:rsid w:val="004322A1"/>
    <w:rsid w:val="00432953"/>
    <w:rsid w:val="0043466A"/>
    <w:rsid w:val="00436B22"/>
    <w:rsid w:val="00453CE0"/>
    <w:rsid w:val="004578D1"/>
    <w:rsid w:val="00467849"/>
    <w:rsid w:val="004711D9"/>
    <w:rsid w:val="004715AA"/>
    <w:rsid w:val="004728A5"/>
    <w:rsid w:val="00482E83"/>
    <w:rsid w:val="00486264"/>
    <w:rsid w:val="004A66B5"/>
    <w:rsid w:val="004B3181"/>
    <w:rsid w:val="004C2C6C"/>
    <w:rsid w:val="004D502A"/>
    <w:rsid w:val="004E47F2"/>
    <w:rsid w:val="00504FBD"/>
    <w:rsid w:val="00507872"/>
    <w:rsid w:val="005131B9"/>
    <w:rsid w:val="005166CB"/>
    <w:rsid w:val="00516CF0"/>
    <w:rsid w:val="00517204"/>
    <w:rsid w:val="00524C39"/>
    <w:rsid w:val="005403F2"/>
    <w:rsid w:val="00544843"/>
    <w:rsid w:val="00553B82"/>
    <w:rsid w:val="00560ED4"/>
    <w:rsid w:val="00561860"/>
    <w:rsid w:val="00564EC2"/>
    <w:rsid w:val="00571C7C"/>
    <w:rsid w:val="00581343"/>
    <w:rsid w:val="00583BF1"/>
    <w:rsid w:val="00586DE6"/>
    <w:rsid w:val="00587404"/>
    <w:rsid w:val="00587E87"/>
    <w:rsid w:val="00594AFF"/>
    <w:rsid w:val="0059681A"/>
    <w:rsid w:val="0059765D"/>
    <w:rsid w:val="005A041F"/>
    <w:rsid w:val="005A3858"/>
    <w:rsid w:val="005B00BC"/>
    <w:rsid w:val="005B0559"/>
    <w:rsid w:val="005B62D2"/>
    <w:rsid w:val="005C3F18"/>
    <w:rsid w:val="005C536C"/>
    <w:rsid w:val="005D3805"/>
    <w:rsid w:val="005D57DA"/>
    <w:rsid w:val="005E65CB"/>
    <w:rsid w:val="005E7213"/>
    <w:rsid w:val="005F2C74"/>
    <w:rsid w:val="006165E1"/>
    <w:rsid w:val="00617AAE"/>
    <w:rsid w:val="00633B55"/>
    <w:rsid w:val="006415BF"/>
    <w:rsid w:val="006821C7"/>
    <w:rsid w:val="00686D5E"/>
    <w:rsid w:val="00690F7A"/>
    <w:rsid w:val="00691249"/>
    <w:rsid w:val="00692522"/>
    <w:rsid w:val="006964E2"/>
    <w:rsid w:val="006976FC"/>
    <w:rsid w:val="006A07E7"/>
    <w:rsid w:val="006B63A0"/>
    <w:rsid w:val="006B6573"/>
    <w:rsid w:val="006C3592"/>
    <w:rsid w:val="006D1E9D"/>
    <w:rsid w:val="006D42A9"/>
    <w:rsid w:val="006F1538"/>
    <w:rsid w:val="00706155"/>
    <w:rsid w:val="0070658A"/>
    <w:rsid w:val="0070767C"/>
    <w:rsid w:val="007179A1"/>
    <w:rsid w:val="00734F16"/>
    <w:rsid w:val="00735566"/>
    <w:rsid w:val="0073625A"/>
    <w:rsid w:val="00736B2A"/>
    <w:rsid w:val="00761F6D"/>
    <w:rsid w:val="00792705"/>
    <w:rsid w:val="007A5A23"/>
    <w:rsid w:val="007A5D92"/>
    <w:rsid w:val="007C2628"/>
    <w:rsid w:val="0080051D"/>
    <w:rsid w:val="00801CA3"/>
    <w:rsid w:val="008039ED"/>
    <w:rsid w:val="00804A0A"/>
    <w:rsid w:val="00851999"/>
    <w:rsid w:val="00860A3C"/>
    <w:rsid w:val="0086771F"/>
    <w:rsid w:val="00874F57"/>
    <w:rsid w:val="00876E83"/>
    <w:rsid w:val="008844E4"/>
    <w:rsid w:val="00894284"/>
    <w:rsid w:val="008970D8"/>
    <w:rsid w:val="008A2EBA"/>
    <w:rsid w:val="008B1285"/>
    <w:rsid w:val="008B7DD8"/>
    <w:rsid w:val="008D370A"/>
    <w:rsid w:val="008D3DCA"/>
    <w:rsid w:val="008D484C"/>
    <w:rsid w:val="008E33D8"/>
    <w:rsid w:val="008F06A8"/>
    <w:rsid w:val="008F6856"/>
    <w:rsid w:val="00905C3B"/>
    <w:rsid w:val="009121F1"/>
    <w:rsid w:val="00920543"/>
    <w:rsid w:val="00940725"/>
    <w:rsid w:val="00956BB6"/>
    <w:rsid w:val="00957965"/>
    <w:rsid w:val="00976588"/>
    <w:rsid w:val="00976652"/>
    <w:rsid w:val="009800D5"/>
    <w:rsid w:val="0098704A"/>
    <w:rsid w:val="009B19DA"/>
    <w:rsid w:val="009B2B66"/>
    <w:rsid w:val="009B7D10"/>
    <w:rsid w:val="009C0925"/>
    <w:rsid w:val="009C243A"/>
    <w:rsid w:val="009C3608"/>
    <w:rsid w:val="009D62BF"/>
    <w:rsid w:val="009E4184"/>
    <w:rsid w:val="00A005B0"/>
    <w:rsid w:val="00A00FB1"/>
    <w:rsid w:val="00A02119"/>
    <w:rsid w:val="00A14FEE"/>
    <w:rsid w:val="00A20B4A"/>
    <w:rsid w:val="00A2398A"/>
    <w:rsid w:val="00A26E5E"/>
    <w:rsid w:val="00A3003D"/>
    <w:rsid w:val="00A52957"/>
    <w:rsid w:val="00A555D2"/>
    <w:rsid w:val="00A8531C"/>
    <w:rsid w:val="00A85DCB"/>
    <w:rsid w:val="00A93535"/>
    <w:rsid w:val="00AA0090"/>
    <w:rsid w:val="00AB2195"/>
    <w:rsid w:val="00AB73BB"/>
    <w:rsid w:val="00AB7B5C"/>
    <w:rsid w:val="00AF04B3"/>
    <w:rsid w:val="00AF5E73"/>
    <w:rsid w:val="00AF703F"/>
    <w:rsid w:val="00AF7A37"/>
    <w:rsid w:val="00B00E32"/>
    <w:rsid w:val="00B023C8"/>
    <w:rsid w:val="00B15B98"/>
    <w:rsid w:val="00B205B3"/>
    <w:rsid w:val="00B3497D"/>
    <w:rsid w:val="00B34A1A"/>
    <w:rsid w:val="00B36936"/>
    <w:rsid w:val="00B37420"/>
    <w:rsid w:val="00B430DC"/>
    <w:rsid w:val="00B448AD"/>
    <w:rsid w:val="00B60F8D"/>
    <w:rsid w:val="00B61714"/>
    <w:rsid w:val="00B75717"/>
    <w:rsid w:val="00B83098"/>
    <w:rsid w:val="00B96632"/>
    <w:rsid w:val="00BA072F"/>
    <w:rsid w:val="00BA3BE8"/>
    <w:rsid w:val="00BA411C"/>
    <w:rsid w:val="00BB0A7B"/>
    <w:rsid w:val="00BB15AA"/>
    <w:rsid w:val="00BC6764"/>
    <w:rsid w:val="00BD5E0B"/>
    <w:rsid w:val="00BE167B"/>
    <w:rsid w:val="00BF621D"/>
    <w:rsid w:val="00C00B6B"/>
    <w:rsid w:val="00C04D22"/>
    <w:rsid w:val="00C1500A"/>
    <w:rsid w:val="00C15F84"/>
    <w:rsid w:val="00C449A7"/>
    <w:rsid w:val="00C46816"/>
    <w:rsid w:val="00C47A78"/>
    <w:rsid w:val="00C602C1"/>
    <w:rsid w:val="00C64B1C"/>
    <w:rsid w:val="00C65D3A"/>
    <w:rsid w:val="00C66425"/>
    <w:rsid w:val="00C86DF6"/>
    <w:rsid w:val="00C90D7B"/>
    <w:rsid w:val="00C93E9D"/>
    <w:rsid w:val="00C93F36"/>
    <w:rsid w:val="00CA1D0D"/>
    <w:rsid w:val="00CB221F"/>
    <w:rsid w:val="00CB6B65"/>
    <w:rsid w:val="00CB7F8D"/>
    <w:rsid w:val="00CC0C3C"/>
    <w:rsid w:val="00CC28AA"/>
    <w:rsid w:val="00CC74FA"/>
    <w:rsid w:val="00CD0F77"/>
    <w:rsid w:val="00CD2392"/>
    <w:rsid w:val="00CF1951"/>
    <w:rsid w:val="00D00346"/>
    <w:rsid w:val="00D00974"/>
    <w:rsid w:val="00D13703"/>
    <w:rsid w:val="00D343AF"/>
    <w:rsid w:val="00D3700E"/>
    <w:rsid w:val="00D66647"/>
    <w:rsid w:val="00D71ED5"/>
    <w:rsid w:val="00D73CEE"/>
    <w:rsid w:val="00D812C1"/>
    <w:rsid w:val="00D87086"/>
    <w:rsid w:val="00D91A3B"/>
    <w:rsid w:val="00D94182"/>
    <w:rsid w:val="00DA539F"/>
    <w:rsid w:val="00DA6D7C"/>
    <w:rsid w:val="00DB72C1"/>
    <w:rsid w:val="00DC2121"/>
    <w:rsid w:val="00DC6FEC"/>
    <w:rsid w:val="00DE0A1A"/>
    <w:rsid w:val="00DE50F2"/>
    <w:rsid w:val="00E10771"/>
    <w:rsid w:val="00E107F6"/>
    <w:rsid w:val="00E10CE7"/>
    <w:rsid w:val="00E150A7"/>
    <w:rsid w:val="00E2037B"/>
    <w:rsid w:val="00E21005"/>
    <w:rsid w:val="00E25F61"/>
    <w:rsid w:val="00E27D5B"/>
    <w:rsid w:val="00E31413"/>
    <w:rsid w:val="00E35E9D"/>
    <w:rsid w:val="00E56F03"/>
    <w:rsid w:val="00E6419D"/>
    <w:rsid w:val="00E77AE4"/>
    <w:rsid w:val="00E84649"/>
    <w:rsid w:val="00E93A2E"/>
    <w:rsid w:val="00EA2D27"/>
    <w:rsid w:val="00EA652E"/>
    <w:rsid w:val="00EB1947"/>
    <w:rsid w:val="00EB33D2"/>
    <w:rsid w:val="00EB7052"/>
    <w:rsid w:val="00EC6648"/>
    <w:rsid w:val="00ED44CD"/>
    <w:rsid w:val="00EE3D73"/>
    <w:rsid w:val="00EE44F6"/>
    <w:rsid w:val="00EE58F5"/>
    <w:rsid w:val="00EF3370"/>
    <w:rsid w:val="00F12B7C"/>
    <w:rsid w:val="00F1408E"/>
    <w:rsid w:val="00F23B7A"/>
    <w:rsid w:val="00F260D0"/>
    <w:rsid w:val="00F43A1D"/>
    <w:rsid w:val="00F557B9"/>
    <w:rsid w:val="00F711B1"/>
    <w:rsid w:val="00F74D43"/>
    <w:rsid w:val="00F80CE8"/>
    <w:rsid w:val="00F91A4F"/>
    <w:rsid w:val="00FA2576"/>
    <w:rsid w:val="00FA6BE0"/>
    <w:rsid w:val="00FB22C7"/>
    <w:rsid w:val="00FB658A"/>
    <w:rsid w:val="00FC37C7"/>
    <w:rsid w:val="00FC6AF0"/>
    <w:rsid w:val="00FC7C1C"/>
    <w:rsid w:val="00FF0BF0"/>
    <w:rsid w:val="00FF0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586525-3E3F-4CFF-8D28-A0F944AF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1C9B2-40BA-4F2B-A0DB-7A9FC90A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4116</Words>
  <Characters>22643</Characters>
  <Application>Microsoft Office Word</Application>
  <DocSecurity>4</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2015-03-11T17:56:00Z</cp:lastPrinted>
  <dcterms:created xsi:type="dcterms:W3CDTF">2016-04-29T14:02:00Z</dcterms:created>
  <dcterms:modified xsi:type="dcterms:W3CDTF">2016-04-29T14:02:00Z</dcterms:modified>
</cp:coreProperties>
</file>