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r w:rsidR="00E366DF">
        <w:rPr>
          <w:rFonts w:ascii="Verdana" w:hAnsi="Verdana" w:cs="Arial"/>
          <w:b/>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B36936" w:rsidRDefault="00B36936" w:rsidP="00CC0C3C">
            <w:pPr>
              <w:spacing w:line="276" w:lineRule="auto"/>
              <w:jc w:val="center"/>
              <w:rPr>
                <w:rFonts w:ascii="Verdana" w:hAnsi="Verdana" w:cs="Arial"/>
                <w:b/>
              </w:rPr>
            </w:pPr>
          </w:p>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2C2183" w:rsidP="00B96632">
            <w:pPr>
              <w:spacing w:line="276" w:lineRule="auto"/>
              <w:jc w:val="center"/>
              <w:rPr>
                <w:rFonts w:ascii="Verdana" w:hAnsi="Verdana" w:cs="Arial"/>
                <w:b/>
              </w:rPr>
            </w:pPr>
            <w:r>
              <w:rPr>
                <w:rFonts w:ascii="Verdana" w:hAnsi="Verdana" w:cs="Arial"/>
                <w:b/>
              </w:rPr>
              <w:t xml:space="preserve">ABOGADO </w:t>
            </w:r>
            <w:r w:rsidR="00A50D21">
              <w:rPr>
                <w:rFonts w:ascii="Verdana" w:hAnsi="Verdana" w:cs="Arial"/>
                <w:b/>
              </w:rPr>
              <w:t>SUBDEPARTAMENTO JURÍDICO ADMINISTRATIVO</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A50D21">
        <w:rPr>
          <w:rFonts w:ascii="Verdana" w:hAnsi="Verdana" w:cs="Arial"/>
          <w:sz w:val="22"/>
          <w:szCs w:val="22"/>
        </w:rPr>
        <w:t>CP0</w:t>
      </w:r>
      <w:r w:rsidR="0032334A">
        <w:rPr>
          <w:rFonts w:ascii="Verdana" w:hAnsi="Verdana" w:cs="Arial"/>
          <w:sz w:val="22"/>
          <w:szCs w:val="22"/>
        </w:rPr>
        <w:t>26</w:t>
      </w:r>
      <w:r w:rsidR="008D484C" w:rsidRPr="00B36936">
        <w:rPr>
          <w:rFonts w:ascii="Verdana" w:hAnsi="Verdana" w:cs="Arial"/>
          <w:sz w:val="22"/>
          <w:szCs w:val="22"/>
        </w:rPr>
        <w:t>/</w:t>
      </w:r>
      <w:r w:rsidR="00B36936" w:rsidRPr="00B36936">
        <w:rPr>
          <w:rFonts w:ascii="Verdana" w:hAnsi="Verdana" w:cs="Arial"/>
          <w:sz w:val="22"/>
          <w:szCs w:val="22"/>
        </w:rPr>
        <w:t>2016</w:t>
      </w:r>
      <w:r w:rsidR="008D484C" w:rsidRPr="00B36936">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A50D21" w:rsidP="008D484C">
      <w:pPr>
        <w:spacing w:line="276" w:lineRule="auto"/>
        <w:jc w:val="center"/>
        <w:rPr>
          <w:rFonts w:ascii="Verdana" w:hAnsi="Verdana" w:cs="Arial"/>
          <w:sz w:val="22"/>
          <w:szCs w:val="22"/>
        </w:rPr>
      </w:pPr>
      <w:r>
        <w:rPr>
          <w:rFonts w:ascii="Verdana" w:hAnsi="Verdana" w:cs="Arial"/>
          <w:sz w:val="22"/>
          <w:szCs w:val="22"/>
        </w:rPr>
        <w:t>DICIEMBRE</w:t>
      </w:r>
      <w:r w:rsidR="008D484C" w:rsidRPr="00B36936">
        <w:rPr>
          <w:rFonts w:ascii="Verdana" w:hAnsi="Verdana" w:cs="Arial"/>
          <w:sz w:val="22"/>
          <w:szCs w:val="22"/>
        </w:rPr>
        <w:t xml:space="preserve"> </w:t>
      </w:r>
      <w:r w:rsidR="00B36936" w:rsidRPr="00B36936">
        <w:rPr>
          <w:rFonts w:ascii="Verdana" w:hAnsi="Verdana" w:cs="Arial"/>
          <w:sz w:val="22"/>
          <w:szCs w:val="22"/>
        </w:rPr>
        <w:t>DE 2016</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  </w:t>
      </w: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8D484C" w:rsidRDefault="008D484C" w:rsidP="008D484C">
      <w:pPr>
        <w:spacing w:line="276" w:lineRule="auto"/>
        <w:jc w:val="both"/>
        <w:rPr>
          <w:rFonts w:ascii="Verdana" w:hAnsi="Verdana"/>
          <w:sz w:val="22"/>
          <w:szCs w:val="22"/>
        </w:rPr>
      </w:pPr>
    </w:p>
    <w:p w:rsidR="00B023C8" w:rsidRPr="00D3287B" w:rsidRDefault="00B023C8"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B023C8" w:rsidRDefault="00B023C8" w:rsidP="00C602C1">
      <w:pPr>
        <w:spacing w:line="276" w:lineRule="auto"/>
        <w:jc w:val="both"/>
        <w:rPr>
          <w:rFonts w:ascii="Verdana" w:hAnsi="Verdana" w:cs="Arial"/>
          <w:sz w:val="22"/>
          <w:szCs w:val="22"/>
        </w:rPr>
      </w:pPr>
    </w:p>
    <w:p w:rsidR="00B023C8" w:rsidRDefault="00B023C8" w:rsidP="00C602C1">
      <w:pPr>
        <w:spacing w:line="276" w:lineRule="auto"/>
        <w:jc w:val="both"/>
        <w:rPr>
          <w:rFonts w:ascii="Verdana" w:hAnsi="Verdana" w:cs="Arial"/>
          <w:sz w:val="22"/>
          <w:szCs w:val="22"/>
        </w:rPr>
      </w:pPr>
    </w:p>
    <w:p w:rsidR="00B023C8" w:rsidRPr="00C602C1" w:rsidRDefault="00B023C8"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1382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gridCol w:w="5493"/>
      </w:tblGrid>
      <w:tr w:rsidR="00A50D21" w:rsidRPr="00352E5D" w:rsidTr="00A50D21">
        <w:trPr>
          <w:trHeight w:val="806"/>
        </w:trPr>
        <w:tc>
          <w:tcPr>
            <w:tcW w:w="2835" w:type="dxa"/>
          </w:tcPr>
          <w:p w:rsidR="00A50D21" w:rsidRPr="00352E5D" w:rsidRDefault="00A50D21"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Formación</w:t>
            </w:r>
          </w:p>
        </w:tc>
        <w:tc>
          <w:tcPr>
            <w:tcW w:w="5493" w:type="dxa"/>
          </w:tcPr>
          <w:p w:rsidR="00A50D21" w:rsidRPr="00352E5D" w:rsidRDefault="00A50D21" w:rsidP="008B0026">
            <w:pPr>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Título profesional de Abogado, con una formación mínima de 10 semestres de duración de una universidad o instituto profesional del Estado o reconocido por éste. </w:t>
            </w:r>
          </w:p>
          <w:p w:rsidR="00A50D21" w:rsidRPr="00352E5D" w:rsidRDefault="00A50D21" w:rsidP="008B0026">
            <w:pPr>
              <w:jc w:val="both"/>
              <w:rPr>
                <w:rFonts w:ascii="Verdana" w:hAnsi="Verdana" w:cs="Arial"/>
                <w:color w:val="000000"/>
                <w:sz w:val="22"/>
                <w:szCs w:val="22"/>
                <w:lang w:val="es-CL"/>
              </w:rPr>
            </w:pPr>
          </w:p>
        </w:tc>
        <w:tc>
          <w:tcPr>
            <w:tcW w:w="5493" w:type="dxa"/>
          </w:tcPr>
          <w:p w:rsidR="00A50D21" w:rsidRPr="00352E5D" w:rsidRDefault="00A50D21" w:rsidP="00F80CE8">
            <w:pPr>
              <w:jc w:val="both"/>
              <w:rPr>
                <w:rFonts w:ascii="Verdana" w:hAnsi="Verdana" w:cs="Arial"/>
                <w:color w:val="000000"/>
                <w:sz w:val="22"/>
                <w:szCs w:val="22"/>
                <w:lang w:val="es-CL"/>
              </w:rPr>
            </w:pPr>
          </w:p>
        </w:tc>
      </w:tr>
      <w:tr w:rsidR="00A50D21" w:rsidRPr="00352E5D" w:rsidTr="00A50D21">
        <w:trPr>
          <w:trHeight w:val="550"/>
        </w:trPr>
        <w:tc>
          <w:tcPr>
            <w:tcW w:w="2835" w:type="dxa"/>
          </w:tcPr>
          <w:p w:rsidR="00A50D21" w:rsidRPr="00352E5D" w:rsidRDefault="00A50D21"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Especialización</w:t>
            </w:r>
          </w:p>
        </w:tc>
        <w:tc>
          <w:tcPr>
            <w:tcW w:w="5493" w:type="dxa"/>
          </w:tcPr>
          <w:p w:rsidR="00A50D21" w:rsidRPr="00352E5D" w:rsidRDefault="00A50D21" w:rsidP="008B0026">
            <w:pPr>
              <w:ind w:right="99"/>
              <w:jc w:val="both"/>
              <w:rPr>
                <w:rFonts w:ascii="Verdana" w:hAnsi="Verdana" w:cs="Arial"/>
                <w:color w:val="000000"/>
                <w:sz w:val="22"/>
                <w:szCs w:val="22"/>
                <w:lang w:val="es-CL"/>
              </w:rPr>
            </w:pPr>
            <w:r w:rsidRPr="00352E5D">
              <w:rPr>
                <w:rFonts w:ascii="Verdana" w:hAnsi="Verdana" w:cs="Arial"/>
                <w:color w:val="000000"/>
                <w:sz w:val="22"/>
                <w:szCs w:val="22"/>
                <w:lang w:val="es-CL"/>
              </w:rPr>
              <w:t xml:space="preserve">: Requerida especialización en derecho público y/o derecho administrativo y/o derecho constitucional y/o contratación pública. </w:t>
            </w:r>
          </w:p>
          <w:p w:rsidR="00A50D21" w:rsidRPr="00352E5D" w:rsidRDefault="00A50D21" w:rsidP="008B0026">
            <w:pPr>
              <w:ind w:right="99"/>
              <w:jc w:val="both"/>
              <w:rPr>
                <w:rFonts w:ascii="Verdana" w:hAnsi="Verdana" w:cs="Arial"/>
                <w:color w:val="000000"/>
                <w:sz w:val="22"/>
                <w:szCs w:val="22"/>
                <w:lang w:val="es-CL"/>
              </w:rPr>
            </w:pPr>
          </w:p>
        </w:tc>
        <w:tc>
          <w:tcPr>
            <w:tcW w:w="5493" w:type="dxa"/>
          </w:tcPr>
          <w:p w:rsidR="00A50D21" w:rsidRPr="00352E5D" w:rsidRDefault="00A50D21" w:rsidP="00372A26">
            <w:pPr>
              <w:ind w:right="99"/>
              <w:jc w:val="both"/>
              <w:rPr>
                <w:rFonts w:ascii="Verdana" w:hAnsi="Verdana" w:cs="Arial"/>
                <w:color w:val="000000"/>
                <w:sz w:val="22"/>
                <w:szCs w:val="22"/>
                <w:lang w:val="es-CL"/>
              </w:rPr>
            </w:pPr>
          </w:p>
        </w:tc>
      </w:tr>
      <w:tr w:rsidR="00A50D21" w:rsidRPr="00352E5D" w:rsidTr="00A50D21">
        <w:trPr>
          <w:trHeight w:val="328"/>
        </w:trPr>
        <w:tc>
          <w:tcPr>
            <w:tcW w:w="2835" w:type="dxa"/>
          </w:tcPr>
          <w:p w:rsidR="00A50D21" w:rsidRPr="00352E5D" w:rsidRDefault="00A50D21"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sz w:val="22"/>
                <w:szCs w:val="22"/>
                <w:lang w:val="es-CL"/>
              </w:rPr>
            </w:pPr>
            <w:r w:rsidRPr="00352E5D">
              <w:rPr>
                <w:rFonts w:ascii="Verdana" w:hAnsi="Verdana" w:cs="Arial"/>
                <w:color w:val="000000"/>
                <w:sz w:val="22"/>
                <w:szCs w:val="22"/>
                <w:lang w:val="es-CL"/>
              </w:rPr>
              <w:t>Experiencia Profesional</w:t>
            </w:r>
          </w:p>
        </w:tc>
        <w:tc>
          <w:tcPr>
            <w:tcW w:w="5493" w:type="dxa"/>
          </w:tcPr>
          <w:p w:rsidR="00A50D21" w:rsidRPr="00352E5D" w:rsidRDefault="00A50D21" w:rsidP="008B0026">
            <w:pPr>
              <w:spacing w:before="120" w:after="120" w:line="276" w:lineRule="auto"/>
              <w:ind w:left="34" w:hanging="34"/>
              <w:jc w:val="both"/>
              <w:rPr>
                <w:rFonts w:ascii="Verdana" w:hAnsi="Verdana" w:cs="Arial"/>
                <w:color w:val="000000"/>
                <w:sz w:val="22"/>
                <w:szCs w:val="22"/>
                <w:lang w:val="es-CL"/>
              </w:rPr>
            </w:pPr>
            <w:r w:rsidRPr="00352E5D">
              <w:rPr>
                <w:rFonts w:ascii="Verdana" w:hAnsi="Verdana" w:cs="Arial"/>
                <w:color w:val="000000"/>
                <w:sz w:val="22"/>
                <w:szCs w:val="22"/>
                <w:lang w:val="es-CL"/>
              </w:rPr>
              <w:t>: Al menos 2 años de experiencia en el ejercicio de la profesión, de preferencia en el ámbito público.</w:t>
            </w:r>
          </w:p>
        </w:tc>
        <w:tc>
          <w:tcPr>
            <w:tcW w:w="5493" w:type="dxa"/>
          </w:tcPr>
          <w:p w:rsidR="00A50D21" w:rsidRPr="00352E5D" w:rsidRDefault="00A50D21" w:rsidP="00B00E32">
            <w:pPr>
              <w:spacing w:before="120" w:after="120" w:line="276" w:lineRule="auto"/>
              <w:ind w:left="34" w:hanging="34"/>
              <w:jc w:val="both"/>
              <w:rPr>
                <w:rFonts w:ascii="Verdana" w:hAnsi="Verdana" w:cs="Arial"/>
                <w:color w:val="000000"/>
                <w:sz w:val="22"/>
                <w:szCs w:val="22"/>
                <w:lang w:val="es-CL"/>
              </w:rPr>
            </w:pP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9"/>
          <w:footerReference w:type="default" r:id="rId10"/>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F9581F" w:rsidRDefault="008039ED" w:rsidP="00A50D21">
            <w:pPr>
              <w:spacing w:line="276" w:lineRule="auto"/>
              <w:rPr>
                <w:rFonts w:ascii="Verdana" w:hAnsi="Verdana" w:cs="Arial"/>
              </w:rPr>
            </w:pPr>
            <w:r w:rsidRPr="00F9581F">
              <w:rPr>
                <w:rFonts w:ascii="Verdana" w:hAnsi="Verdana" w:cs="Arial"/>
                <w:sz w:val="22"/>
                <w:szCs w:val="22"/>
              </w:rPr>
              <w:t>Abogado</w:t>
            </w:r>
            <w:r w:rsidR="000349FC">
              <w:rPr>
                <w:rFonts w:ascii="Verdana" w:hAnsi="Verdana" w:cs="Arial"/>
                <w:sz w:val="22"/>
                <w:szCs w:val="22"/>
              </w:rPr>
              <w:t>/a</w:t>
            </w:r>
            <w:r w:rsidRPr="00F9581F">
              <w:rPr>
                <w:rFonts w:ascii="Verdana" w:hAnsi="Verdana" w:cs="Arial"/>
                <w:sz w:val="22"/>
                <w:szCs w:val="22"/>
              </w:rPr>
              <w:t xml:space="preserve"> </w:t>
            </w:r>
            <w:r w:rsidR="00AF703F" w:rsidRPr="00F9581F">
              <w:rPr>
                <w:rFonts w:ascii="Verdana" w:hAnsi="Verdana" w:cs="Arial"/>
                <w:sz w:val="22"/>
                <w:szCs w:val="22"/>
              </w:rPr>
              <w:t>Subdepar</w:t>
            </w:r>
            <w:r w:rsidR="00A50D21" w:rsidRPr="00F9581F">
              <w:rPr>
                <w:rFonts w:ascii="Verdana" w:hAnsi="Verdana" w:cs="Arial"/>
                <w:sz w:val="22"/>
                <w:szCs w:val="22"/>
              </w:rPr>
              <w:t>tamento Jurídico Administrativo</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F9581F" w:rsidRDefault="00F9581F" w:rsidP="00CC0C3C">
            <w:pPr>
              <w:spacing w:line="276" w:lineRule="auto"/>
              <w:rPr>
                <w:rFonts w:ascii="Verdana" w:hAnsi="Verdana" w:cs="Arial"/>
              </w:rPr>
            </w:pPr>
            <w:r w:rsidRPr="00F9581F">
              <w:rPr>
                <w:rFonts w:ascii="Verdana" w:hAnsi="Verdana" w:cs="Arial"/>
                <w:sz w:val="22"/>
                <w:szCs w:val="22"/>
              </w:rPr>
              <w:t>2</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F9581F" w:rsidRDefault="008D484C" w:rsidP="00A50D21">
            <w:pPr>
              <w:spacing w:line="276" w:lineRule="auto"/>
              <w:rPr>
                <w:rFonts w:ascii="Verdana" w:hAnsi="Verdana" w:cs="Arial"/>
              </w:rPr>
            </w:pPr>
            <w:r w:rsidRPr="00F9581F">
              <w:rPr>
                <w:rFonts w:ascii="Verdana" w:hAnsi="Verdana" w:cs="Arial"/>
                <w:sz w:val="22"/>
                <w:szCs w:val="22"/>
              </w:rPr>
              <w:t>$</w:t>
            </w:r>
            <w:r w:rsidR="00C47A78" w:rsidRPr="00F9581F">
              <w:rPr>
                <w:rFonts w:ascii="Verdana" w:hAnsi="Verdana" w:cs="Arial"/>
                <w:sz w:val="22"/>
                <w:szCs w:val="22"/>
              </w:rPr>
              <w:t>1.</w:t>
            </w:r>
            <w:r w:rsidR="00A50D21" w:rsidRPr="00F9581F">
              <w:rPr>
                <w:rFonts w:ascii="Verdana" w:hAnsi="Verdana" w:cs="Arial"/>
                <w:sz w:val="22"/>
                <w:szCs w:val="22"/>
              </w:rPr>
              <w:t>149</w:t>
            </w:r>
            <w:r w:rsidR="00C47A78" w:rsidRPr="00F9581F">
              <w:rPr>
                <w:rFonts w:ascii="Verdana" w:hAnsi="Verdana" w:cs="Arial"/>
                <w:sz w:val="22"/>
                <w:szCs w:val="22"/>
              </w:rPr>
              <w:t>.</w:t>
            </w:r>
            <w:r w:rsidR="00A50D21" w:rsidRPr="00F9581F">
              <w:rPr>
                <w:rFonts w:ascii="Verdana" w:hAnsi="Verdana" w:cs="Arial"/>
                <w:sz w:val="22"/>
                <w:szCs w:val="22"/>
              </w:rPr>
              <w:t xml:space="preserve">086 </w:t>
            </w:r>
            <w:r w:rsidRPr="00F9581F">
              <w:rPr>
                <w:rFonts w:ascii="Verdana" w:hAnsi="Verdana" w:cs="Arial"/>
                <w:sz w:val="22"/>
                <w:szCs w:val="22"/>
              </w:rPr>
              <w:t xml:space="preserve">(más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F9581F" w:rsidRDefault="00EE3D73" w:rsidP="00A50D21">
            <w:pPr>
              <w:spacing w:line="276" w:lineRule="auto"/>
              <w:rPr>
                <w:rFonts w:ascii="Verdana" w:hAnsi="Verdana" w:cs="Arial"/>
              </w:rPr>
            </w:pPr>
            <w:r w:rsidRPr="00F9581F">
              <w:rPr>
                <w:rFonts w:ascii="Verdana" w:hAnsi="Verdana" w:cs="Arial"/>
                <w:sz w:val="22"/>
                <w:szCs w:val="22"/>
              </w:rPr>
              <w:t>Senadis Central (</w:t>
            </w:r>
            <w:r w:rsidR="00A50D21" w:rsidRPr="00F9581F">
              <w:rPr>
                <w:rFonts w:ascii="Verdana" w:hAnsi="Verdana" w:cs="Arial"/>
                <w:sz w:val="22"/>
                <w:szCs w:val="22"/>
              </w:rPr>
              <w:t>Catedral 1575</w:t>
            </w:r>
            <w:r w:rsidRPr="00F9581F">
              <w:rPr>
                <w:rFonts w:ascii="Verdana" w:hAnsi="Verdana" w:cs="Arial"/>
                <w:sz w:val="22"/>
                <w:szCs w:val="22"/>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F9581F" w:rsidRDefault="008D484C" w:rsidP="00CC0C3C">
            <w:pPr>
              <w:spacing w:line="276" w:lineRule="auto"/>
              <w:rPr>
                <w:rFonts w:ascii="Verdana" w:hAnsi="Verdana" w:cs="Arial"/>
              </w:rPr>
            </w:pPr>
            <w:r w:rsidRPr="00F9581F">
              <w:rPr>
                <w:rFonts w:ascii="Verdana" w:hAnsi="Verdana" w:cs="Arial"/>
                <w:sz w:val="22"/>
                <w:szCs w:val="22"/>
              </w:rPr>
              <w:t xml:space="preserve">Entrada: </w:t>
            </w:r>
            <w:r w:rsidR="00C04D22" w:rsidRPr="00F9581F">
              <w:rPr>
                <w:rFonts w:ascii="Verdana" w:hAnsi="Verdana" w:cs="Arial"/>
                <w:sz w:val="22"/>
                <w:szCs w:val="22"/>
              </w:rPr>
              <w:t xml:space="preserve"> </w:t>
            </w:r>
            <w:r w:rsidRPr="00F9581F">
              <w:rPr>
                <w:rFonts w:ascii="Verdana" w:hAnsi="Verdana" w:cs="Arial"/>
                <w:sz w:val="22"/>
                <w:szCs w:val="22"/>
              </w:rPr>
              <w:t>8:00 a 9:15 hrs.</w:t>
            </w:r>
          </w:p>
          <w:p w:rsidR="008D484C" w:rsidRPr="00F9581F" w:rsidRDefault="008D484C" w:rsidP="00CC0C3C">
            <w:pPr>
              <w:spacing w:line="276" w:lineRule="auto"/>
              <w:rPr>
                <w:rFonts w:ascii="Verdana" w:hAnsi="Verdana" w:cs="Arial"/>
              </w:rPr>
            </w:pPr>
            <w:r w:rsidRPr="00F9581F">
              <w:rPr>
                <w:rFonts w:ascii="Verdana" w:hAnsi="Verdana" w:cs="Arial"/>
                <w:sz w:val="22"/>
                <w:szCs w:val="22"/>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F9581F" w:rsidRDefault="008039ED" w:rsidP="00C1500A">
            <w:pPr>
              <w:spacing w:line="276" w:lineRule="auto"/>
              <w:rPr>
                <w:rFonts w:ascii="Verdana" w:hAnsi="Verdana" w:cs="Arial"/>
              </w:rPr>
            </w:pPr>
            <w:r w:rsidRPr="00F9581F">
              <w:rPr>
                <w:rFonts w:ascii="Verdana" w:hAnsi="Verdana" w:cs="Arial"/>
                <w:sz w:val="22"/>
                <w:szCs w:val="22"/>
              </w:rPr>
              <w:t xml:space="preserve">Jefe/a </w:t>
            </w:r>
            <w:r w:rsidR="00AF703F" w:rsidRPr="00F9581F">
              <w:rPr>
                <w:rFonts w:ascii="Verdana" w:hAnsi="Verdana" w:cs="Arial"/>
                <w:sz w:val="22"/>
                <w:szCs w:val="22"/>
              </w:rPr>
              <w:t>Subdepartamento</w:t>
            </w:r>
            <w:r w:rsidR="00C1500A" w:rsidRPr="00F9581F">
              <w:rPr>
                <w:rFonts w:ascii="Verdana" w:hAnsi="Verdana" w:cs="Arial"/>
                <w:sz w:val="22"/>
                <w:szCs w:val="22"/>
              </w:rPr>
              <w:t xml:space="preserve"> Asesoría Jurídica</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A50D21" w:rsidRPr="00D3287B" w:rsidTr="003F53A1">
        <w:tc>
          <w:tcPr>
            <w:tcW w:w="8360" w:type="dxa"/>
            <w:shd w:val="clear" w:color="auto" w:fill="auto"/>
          </w:tcPr>
          <w:p w:rsidR="00A50D21" w:rsidRPr="00F95522" w:rsidRDefault="00A50D21" w:rsidP="008B0026">
            <w:pPr>
              <w:pStyle w:val="NormalWeb"/>
              <w:ind w:right="10"/>
              <w:jc w:val="both"/>
              <w:rPr>
                <w:rFonts w:ascii="Century Gothic" w:hAnsi="Century Gothic" w:cs="Arial"/>
                <w:bCs/>
                <w:sz w:val="20"/>
              </w:rPr>
            </w:pPr>
            <w:r w:rsidRPr="005577B7">
              <w:rPr>
                <w:rFonts w:ascii="Verdana" w:hAnsi="Verdana" w:cs="Arial"/>
                <w:sz w:val="22"/>
                <w:szCs w:val="22"/>
                <w:lang w:val="es-CL"/>
              </w:rPr>
              <w:t>Entregar asesoría jurídica y asistencia técnica en la elaboración, análisis y/o visación de documentos o actos administrativos de la Institución, con el objeto de asegurar el cumplimiento de las normativas legales vigentes, facilitar el control de los procedimientos internos y cautelar la legalidad de las decisiones de los actos administrativos del Servicio.</w:t>
            </w:r>
          </w:p>
        </w:tc>
      </w:tr>
      <w:tr w:rsidR="008D484C" w:rsidRPr="00D3287B" w:rsidTr="00CC0C3C">
        <w:tc>
          <w:tcPr>
            <w:tcW w:w="8360" w:type="dxa"/>
            <w:shd w:val="clear" w:color="auto" w:fill="auto"/>
          </w:tcPr>
          <w:p w:rsidR="008D484C" w:rsidRPr="00DA539F" w:rsidRDefault="008D484C" w:rsidP="00CC0C3C">
            <w:pPr>
              <w:spacing w:line="276" w:lineRule="auto"/>
              <w:rPr>
                <w:rFonts w:ascii="Verdana" w:hAnsi="Verdana" w:cs="Arial"/>
                <w:b/>
              </w:rPr>
            </w:pPr>
            <w:r w:rsidRPr="00DA539F">
              <w:rPr>
                <w:rFonts w:ascii="Verdana" w:hAnsi="Verdana" w:cs="Arial"/>
                <w:b/>
                <w:sz w:val="22"/>
                <w:szCs w:val="22"/>
              </w:rPr>
              <w:t>Funciones Principales</w:t>
            </w:r>
          </w:p>
        </w:tc>
      </w:tr>
      <w:tr w:rsidR="008D484C" w:rsidRPr="00D3287B" w:rsidTr="00CC0C3C">
        <w:tc>
          <w:tcPr>
            <w:tcW w:w="8360" w:type="dxa"/>
          </w:tcPr>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y/o visar diversos documentos y actos administrativos necesarios para la gestión interna del Servicio, con el objeto de asegurar el cumplimiento de la normativa legal vigente y apoyar jurídicamente el funcionamiento de los diferentes Departamentos y Direcciones Regionales de la Institución.</w:t>
            </w:r>
          </w:p>
          <w:p w:rsidR="00A50D21" w:rsidRPr="005577B7" w:rsidRDefault="00A50D21" w:rsidP="00A50D21">
            <w:pPr>
              <w:ind w:left="720"/>
              <w:jc w:val="both"/>
              <w:rPr>
                <w:rFonts w:ascii="Verdana" w:hAnsi="Verdana" w:cs="Arial"/>
              </w:rPr>
            </w:pPr>
          </w:p>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redactar y/o visar contratos y convenios en tramitación con entidades públicas y/o privadas vinculadas al Servicio, con el objeto de asegurar el cumplimiento de las normativas legales vigentes y resguardar los intereses de la Institución.</w:t>
            </w:r>
          </w:p>
          <w:p w:rsidR="00A50D21" w:rsidRPr="005577B7" w:rsidRDefault="00A50D21" w:rsidP="00A50D21">
            <w:pPr>
              <w:pStyle w:val="Prrafodelista"/>
              <w:rPr>
                <w:rFonts w:ascii="Verdana" w:hAnsi="Verdana" w:cs="Arial"/>
              </w:rPr>
            </w:pPr>
          </w:p>
          <w:p w:rsidR="00A50D21" w:rsidRPr="005577B7" w:rsidRDefault="00A50D21" w:rsidP="00A50D21">
            <w:pPr>
              <w:numPr>
                <w:ilvl w:val="0"/>
                <w:numId w:val="27"/>
              </w:numPr>
              <w:jc w:val="both"/>
              <w:rPr>
                <w:rFonts w:ascii="Verdana" w:hAnsi="Verdana" w:cs="Arial"/>
              </w:rPr>
            </w:pPr>
            <w:bookmarkStart w:id="1" w:name="_Toc231100528"/>
            <w:bookmarkStart w:id="2" w:name="_Toc232400701"/>
            <w:bookmarkStart w:id="3" w:name="_Toc244660936"/>
            <w:bookmarkStart w:id="4" w:name="_Toc244677565"/>
            <w:bookmarkStart w:id="5" w:name="_Toc279996098"/>
            <w:bookmarkStart w:id="6" w:name="_Toc279997069"/>
            <w:r w:rsidRPr="005577B7">
              <w:rPr>
                <w:rFonts w:ascii="Verdana" w:hAnsi="Verdana" w:cs="Arial"/>
                <w:sz w:val="22"/>
                <w:szCs w:val="22"/>
              </w:rPr>
              <w:t xml:space="preserve">Efectuar la elaboración y/o visación de los instructivos, normativas y procedimientos administrativos internos, de modo de asegurar el </w:t>
            </w:r>
            <w:r w:rsidRPr="005577B7">
              <w:rPr>
                <w:rFonts w:ascii="Verdana" w:hAnsi="Verdana" w:cs="Arial"/>
                <w:sz w:val="22"/>
                <w:szCs w:val="22"/>
              </w:rPr>
              <w:lastRenderedPageBreak/>
              <w:t>cumplimiento de la legislación pública vigente, facilitar la gestión de sus diversos departamentos o áreas y contribuir a mejorar los procesos internos relacionados.</w:t>
            </w:r>
          </w:p>
          <w:p w:rsidR="00A50D21" w:rsidRPr="005577B7" w:rsidRDefault="00A50D21" w:rsidP="00A50D21">
            <w:pPr>
              <w:pStyle w:val="Prrafodelista"/>
              <w:rPr>
                <w:rFonts w:ascii="Verdana" w:hAnsi="Verdana" w:cs="Arial"/>
              </w:rPr>
            </w:pPr>
          </w:p>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Elaborar Informes de Derecho</w:t>
            </w:r>
            <w:bookmarkEnd w:id="1"/>
            <w:bookmarkEnd w:id="2"/>
            <w:bookmarkEnd w:id="3"/>
            <w:bookmarkEnd w:id="4"/>
            <w:bookmarkEnd w:id="5"/>
            <w:bookmarkEnd w:id="6"/>
            <w:r w:rsidRPr="005577B7">
              <w:rPr>
                <w:rFonts w:ascii="Verdana" w:hAnsi="Verdana" w:cs="Arial"/>
                <w:sz w:val="22"/>
                <w:szCs w:val="22"/>
              </w:rPr>
              <w:t xml:space="preserve">, en base a los requerimientos de su jefatura o de otros Departamentos o Subdepartamentos, con el objeto de entregar información que respalde y otorgue mayor certeza jurídica a los actos y decisiones del Servicio. </w:t>
            </w:r>
          </w:p>
          <w:p w:rsidR="00A50D21" w:rsidRPr="005577B7" w:rsidRDefault="00A50D21" w:rsidP="00A50D21">
            <w:pPr>
              <w:pStyle w:val="Prrafodelista"/>
              <w:rPr>
                <w:rFonts w:ascii="Verdana" w:hAnsi="Verdana" w:cs="Arial"/>
              </w:rPr>
            </w:pPr>
          </w:p>
          <w:p w:rsidR="00A50D21" w:rsidRPr="00A50D21" w:rsidRDefault="00A50D21" w:rsidP="00A50D21">
            <w:pPr>
              <w:numPr>
                <w:ilvl w:val="0"/>
                <w:numId w:val="27"/>
              </w:numPr>
              <w:jc w:val="both"/>
              <w:rPr>
                <w:rFonts w:ascii="Verdana" w:hAnsi="Verdana" w:cs="Arial"/>
              </w:rPr>
            </w:pPr>
            <w:r w:rsidRPr="005577B7">
              <w:rPr>
                <w:rFonts w:ascii="Verdana" w:hAnsi="Verdana" w:cs="Arial"/>
                <w:sz w:val="22"/>
                <w:szCs w:val="22"/>
              </w:rPr>
              <w:t>Entregar asistencia jurídico-técnica en la adquisición de bienes y servicios, de modo de asegurar el cumplimiento de las leyes y reglamentos vinculados y facilitar la gestión interna del Servicio.</w:t>
            </w:r>
          </w:p>
          <w:p w:rsidR="00A50D21" w:rsidRDefault="00A50D21" w:rsidP="00A50D21">
            <w:pPr>
              <w:pStyle w:val="Prrafodelista"/>
              <w:rPr>
                <w:rFonts w:ascii="Verdana" w:hAnsi="Verdana" w:cs="Arial"/>
              </w:rPr>
            </w:pPr>
          </w:p>
          <w:p w:rsidR="00A50D21" w:rsidRDefault="00A50D21" w:rsidP="00A50D21">
            <w:pPr>
              <w:pStyle w:val="Prrafodelista"/>
              <w:rPr>
                <w:rFonts w:ascii="Verdana" w:hAnsi="Verdana" w:cs="Arial"/>
              </w:rPr>
            </w:pPr>
          </w:p>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Entregar al Consejo de Defensa del Estado los antecedentes de hecho, de derecho y administrativos que correspondan para la adecuada defensa en juicio de los intereses del Servicio.</w:t>
            </w:r>
          </w:p>
          <w:p w:rsidR="00A50D21" w:rsidRPr="005577B7" w:rsidRDefault="00A50D21" w:rsidP="00A50D21">
            <w:pPr>
              <w:ind w:left="720"/>
              <w:jc w:val="both"/>
              <w:rPr>
                <w:rFonts w:ascii="Verdana" w:hAnsi="Verdana" w:cs="Arial"/>
              </w:rPr>
            </w:pPr>
          </w:p>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Ejercer el patrocinio y poder de las acciones o procesos judiciales que el Subdepartamento de Asesoría Jurídica asuma por instrucción de la Dirección Nacional del Servicio, en aquellos casos en que dicha defensa no sea ejercida por el Consejo de Defensa del Estado o la Corporación de Asistencia Judicial, en su caso.</w:t>
            </w:r>
          </w:p>
          <w:p w:rsidR="00A50D21" w:rsidRPr="005577B7" w:rsidRDefault="00A50D21" w:rsidP="00A50D21">
            <w:pPr>
              <w:ind w:left="720"/>
              <w:jc w:val="both"/>
              <w:rPr>
                <w:rFonts w:ascii="Verdana" w:hAnsi="Verdana" w:cs="Arial"/>
              </w:rPr>
            </w:pPr>
          </w:p>
          <w:p w:rsidR="00A50D21" w:rsidRPr="005577B7" w:rsidRDefault="00A50D21" w:rsidP="00A50D21">
            <w:pPr>
              <w:numPr>
                <w:ilvl w:val="0"/>
                <w:numId w:val="27"/>
              </w:numPr>
              <w:jc w:val="both"/>
              <w:rPr>
                <w:rFonts w:ascii="Verdana" w:hAnsi="Verdana" w:cs="Arial"/>
              </w:rPr>
            </w:pPr>
            <w:r w:rsidRPr="005577B7">
              <w:rPr>
                <w:rFonts w:ascii="Verdana" w:hAnsi="Verdana" w:cs="Arial"/>
                <w:sz w:val="22"/>
                <w:szCs w:val="22"/>
              </w:rPr>
              <w:t>Coordinar, gestionar y monitorear el cumplimiento de la Ley N°20.285 y su reglamento al interior del Servicio, como así mismo canalizar los requerimientos y respuestas que se realicen a través de la referida Ley.</w:t>
            </w:r>
          </w:p>
          <w:p w:rsidR="00A50D21" w:rsidRPr="005577B7" w:rsidRDefault="00A50D21" w:rsidP="00A50D21">
            <w:pPr>
              <w:ind w:left="720"/>
              <w:jc w:val="both"/>
              <w:rPr>
                <w:rFonts w:ascii="Verdana" w:hAnsi="Verdana" w:cs="Arial"/>
              </w:rPr>
            </w:pPr>
          </w:p>
          <w:p w:rsidR="00516CF0" w:rsidRPr="00A50D21" w:rsidRDefault="00A50D21" w:rsidP="00A50D21">
            <w:pPr>
              <w:numPr>
                <w:ilvl w:val="0"/>
                <w:numId w:val="27"/>
              </w:numPr>
              <w:jc w:val="both"/>
              <w:rPr>
                <w:rFonts w:ascii="Verdana" w:hAnsi="Verdana" w:cs="Arial"/>
                <w:szCs w:val="21"/>
              </w:rPr>
            </w:pPr>
            <w:r w:rsidRPr="00A50D21">
              <w:rPr>
                <w:rFonts w:ascii="Verdana" w:hAnsi="Verdana" w:cs="Arial"/>
                <w:sz w:val="22"/>
                <w:szCs w:val="22"/>
              </w:rPr>
              <w:t>Efectuar y/o apoyar la implementación al interior del Servicio de las herramientas jurídicas necesarias para el cumplimiento de la Ley del Lobby N°20.730 y su reglamento.</w:t>
            </w:r>
          </w:p>
          <w:p w:rsidR="00516CF0" w:rsidRPr="00DA539F" w:rsidRDefault="00516CF0" w:rsidP="00516CF0">
            <w:pPr>
              <w:jc w:val="both"/>
              <w:rPr>
                <w:rFonts w:ascii="Verdana" w:hAnsi="Verdana" w:cs="Arial"/>
                <w:szCs w:val="21"/>
              </w:rPr>
            </w:pP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3"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B023C8" w:rsidRPr="00612EEA" w:rsidRDefault="00B023C8" w:rsidP="00B023C8">
      <w:pPr>
        <w:spacing w:line="276" w:lineRule="auto"/>
        <w:jc w:val="both"/>
        <w:rPr>
          <w:rFonts w:ascii="Verdana" w:hAnsi="Verdana" w:cs="Arial"/>
          <w:b/>
          <w:sz w:val="22"/>
          <w:szCs w:val="22"/>
        </w:rPr>
      </w:pPr>
      <w:r w:rsidRPr="0032334A">
        <w:rPr>
          <w:rFonts w:ascii="Verdana" w:hAnsi="Verdana" w:cs="Arial"/>
          <w:sz w:val="22"/>
          <w:szCs w:val="22"/>
        </w:rPr>
        <w:t xml:space="preserve">La recepción de postulaciones y antecedentes se efectuará entre los días </w:t>
      </w:r>
      <w:r w:rsidR="0011539A">
        <w:rPr>
          <w:rFonts w:ascii="Verdana" w:hAnsi="Verdana" w:cs="Arial"/>
          <w:b/>
          <w:sz w:val="22"/>
          <w:szCs w:val="22"/>
        </w:rPr>
        <w:t>29</w:t>
      </w:r>
      <w:r w:rsidRPr="0032334A">
        <w:rPr>
          <w:rFonts w:ascii="Verdana" w:hAnsi="Verdana" w:cs="Arial"/>
          <w:b/>
          <w:sz w:val="22"/>
          <w:szCs w:val="22"/>
        </w:rPr>
        <w:t xml:space="preserve"> de </w:t>
      </w:r>
      <w:r w:rsidR="00F9581F" w:rsidRPr="0032334A">
        <w:rPr>
          <w:rFonts w:ascii="Verdana" w:hAnsi="Verdana" w:cs="Arial"/>
          <w:b/>
          <w:sz w:val="22"/>
          <w:szCs w:val="22"/>
        </w:rPr>
        <w:t>diciembre</w:t>
      </w:r>
      <w:r w:rsidRPr="0032334A">
        <w:rPr>
          <w:rFonts w:ascii="Verdana" w:hAnsi="Verdana" w:cs="Arial"/>
          <w:b/>
          <w:sz w:val="22"/>
          <w:szCs w:val="22"/>
        </w:rPr>
        <w:t xml:space="preserve"> de 201</w:t>
      </w:r>
      <w:r w:rsidR="00B36936" w:rsidRPr="0032334A">
        <w:rPr>
          <w:rFonts w:ascii="Verdana" w:hAnsi="Verdana" w:cs="Arial"/>
          <w:b/>
          <w:sz w:val="22"/>
          <w:szCs w:val="22"/>
        </w:rPr>
        <w:t>6</w:t>
      </w:r>
      <w:r w:rsidRPr="0032334A">
        <w:rPr>
          <w:rFonts w:ascii="Verdana" w:hAnsi="Verdana" w:cs="Arial"/>
          <w:sz w:val="22"/>
          <w:szCs w:val="22"/>
        </w:rPr>
        <w:t xml:space="preserve"> y hasta las</w:t>
      </w:r>
      <w:r w:rsidR="00DE50F2" w:rsidRPr="0032334A">
        <w:rPr>
          <w:rFonts w:ascii="Verdana" w:hAnsi="Verdana" w:cs="Arial"/>
          <w:b/>
          <w:sz w:val="22"/>
          <w:szCs w:val="22"/>
        </w:rPr>
        <w:t xml:space="preserve"> 17:00 hrs del </w:t>
      </w:r>
      <w:r w:rsidR="0011539A">
        <w:rPr>
          <w:rFonts w:ascii="Verdana" w:hAnsi="Verdana" w:cs="Arial"/>
          <w:b/>
          <w:sz w:val="22"/>
          <w:szCs w:val="22"/>
        </w:rPr>
        <w:t>6</w:t>
      </w:r>
      <w:r w:rsidRPr="0032334A">
        <w:rPr>
          <w:rFonts w:ascii="Verdana" w:hAnsi="Verdana" w:cs="Arial"/>
          <w:b/>
          <w:sz w:val="22"/>
          <w:szCs w:val="22"/>
        </w:rPr>
        <w:t xml:space="preserve"> de </w:t>
      </w:r>
      <w:r w:rsidR="00F9581F" w:rsidRPr="0032334A">
        <w:rPr>
          <w:rFonts w:ascii="Verdana" w:hAnsi="Verdana" w:cs="Arial"/>
          <w:b/>
          <w:sz w:val="22"/>
          <w:szCs w:val="22"/>
        </w:rPr>
        <w:t>enero</w:t>
      </w:r>
      <w:r w:rsidRPr="0032334A">
        <w:rPr>
          <w:rFonts w:ascii="Verdana" w:hAnsi="Verdana" w:cs="Arial"/>
          <w:b/>
          <w:sz w:val="22"/>
          <w:szCs w:val="22"/>
        </w:rPr>
        <w:t xml:space="preserve"> de </w:t>
      </w:r>
      <w:r w:rsidR="008763D6">
        <w:rPr>
          <w:rFonts w:ascii="Verdana" w:hAnsi="Verdana" w:cs="Arial"/>
          <w:b/>
          <w:sz w:val="22"/>
          <w:szCs w:val="22"/>
        </w:rPr>
        <w:t>2017</w:t>
      </w:r>
      <w:r w:rsidRPr="0032334A">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Toda información relativa a citaciones del proceso de selección será informada al postulante mediante la dirección de correo electrónico que otorgó </w:t>
      </w:r>
      <w:r w:rsidRPr="00D3287B">
        <w:rPr>
          <w:rFonts w:ascii="Verdana" w:hAnsi="Verdana" w:cs="Arial"/>
          <w:sz w:val="22"/>
          <w:szCs w:val="22"/>
        </w:rPr>
        <w:lastRenderedPageBreak/>
        <w:t>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lastRenderedPageBreak/>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F9581F">
        <w:rPr>
          <w:rFonts w:ascii="Verdana" w:hAnsi="Verdana" w:cs="Arial"/>
          <w:sz w:val="22"/>
          <w:szCs w:val="22"/>
        </w:rPr>
        <w:t>30</w:t>
      </w:r>
      <w:r w:rsidR="00A85DCB">
        <w:rPr>
          <w:rFonts w:ascii="Verdana" w:hAnsi="Verdana" w:cs="Arial"/>
          <w:sz w:val="22"/>
          <w:szCs w:val="22"/>
        </w:rPr>
        <w:t xml:space="preserve"> de </w:t>
      </w:r>
      <w:r w:rsidR="00F9581F">
        <w:rPr>
          <w:rFonts w:ascii="Verdana" w:hAnsi="Verdana" w:cs="Arial"/>
          <w:sz w:val="22"/>
          <w:szCs w:val="22"/>
        </w:rPr>
        <w:t>noviembre</w:t>
      </w:r>
      <w:r w:rsidR="00417CBB">
        <w:rPr>
          <w:rFonts w:ascii="Verdana" w:hAnsi="Verdana" w:cs="Arial"/>
          <w:sz w:val="22"/>
          <w:szCs w:val="22"/>
        </w:rPr>
        <w:t xml:space="preserve"> de 201</w:t>
      </w:r>
      <w:r w:rsidR="00B36936">
        <w:rPr>
          <w:rFonts w:ascii="Verdana" w:hAnsi="Verdana" w:cs="Arial"/>
          <w:sz w:val="22"/>
          <w:szCs w:val="22"/>
        </w:rPr>
        <w:t>6</w:t>
      </w:r>
      <w:r w:rsidRPr="00D3287B">
        <w:rPr>
          <w:rFonts w:ascii="Verdana" w:hAnsi="Verdana" w:cs="Arial"/>
          <w:sz w:val="22"/>
          <w:szCs w:val="22"/>
        </w:rPr>
        <w:t>.</w:t>
      </w:r>
    </w:p>
    <w:p w:rsidR="00E150A7" w:rsidRDefault="00E150A7" w:rsidP="00F74D43">
      <w:pPr>
        <w:spacing w:after="200" w:line="276" w:lineRule="auto"/>
        <w:ind w:left="360"/>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B023C8" w:rsidRPr="00D3287B" w:rsidTr="008B1285">
        <w:tc>
          <w:tcPr>
            <w:tcW w:w="3155" w:type="dxa"/>
          </w:tcPr>
          <w:p w:rsidR="00B023C8" w:rsidRPr="00D3287B" w:rsidRDefault="00B023C8" w:rsidP="008B1285">
            <w:pPr>
              <w:rPr>
                <w:rFonts w:ascii="Verdana" w:hAnsi="Verdana" w:cs="Arial"/>
              </w:rPr>
            </w:pPr>
            <w:r w:rsidRPr="00D3287B">
              <w:rPr>
                <w:rFonts w:ascii="Verdana" w:hAnsi="Verdana" w:cs="Arial"/>
                <w:sz w:val="22"/>
                <w:szCs w:val="22"/>
              </w:rPr>
              <w:t>Publicación aviso portal empleos públicos</w:t>
            </w:r>
          </w:p>
        </w:tc>
        <w:tc>
          <w:tcPr>
            <w:tcW w:w="2302" w:type="dxa"/>
          </w:tcPr>
          <w:p w:rsidR="00B023C8" w:rsidRPr="00E27D5B" w:rsidRDefault="0011539A" w:rsidP="003C1612">
            <w:pPr>
              <w:rPr>
                <w:rFonts w:ascii="Verdana" w:hAnsi="Verdana" w:cs="Arial"/>
              </w:rPr>
            </w:pPr>
            <w:r>
              <w:rPr>
                <w:rFonts w:ascii="Verdana" w:hAnsi="Verdana" w:cs="Arial"/>
                <w:sz w:val="22"/>
              </w:rPr>
              <w:t>29</w:t>
            </w:r>
            <w:r w:rsidR="00B023C8">
              <w:rPr>
                <w:rFonts w:ascii="Verdana" w:hAnsi="Verdana" w:cs="Arial"/>
                <w:sz w:val="22"/>
              </w:rPr>
              <w:t xml:space="preserve"> de </w:t>
            </w:r>
            <w:r w:rsidR="003C1612">
              <w:rPr>
                <w:rFonts w:ascii="Verdana" w:hAnsi="Verdana" w:cs="Arial"/>
                <w:sz w:val="22"/>
              </w:rPr>
              <w:t>diciembre</w:t>
            </w:r>
            <w:r w:rsidR="00B023C8" w:rsidRPr="00E27D5B">
              <w:rPr>
                <w:rFonts w:ascii="Verdana" w:hAnsi="Verdana" w:cs="Arial"/>
                <w:sz w:val="22"/>
              </w:rPr>
              <w:t xml:space="preserve"> de 201</w:t>
            </w:r>
            <w:r w:rsidR="00B36936">
              <w:rPr>
                <w:rFonts w:ascii="Verdana" w:hAnsi="Verdana" w:cs="Arial"/>
                <w:sz w:val="22"/>
              </w:rPr>
              <w:t>6</w:t>
            </w:r>
          </w:p>
        </w:tc>
        <w:tc>
          <w:tcPr>
            <w:tcW w:w="3155" w:type="dxa"/>
          </w:tcPr>
          <w:p w:rsidR="00B023C8" w:rsidRDefault="00B023C8" w:rsidP="008B1285">
            <w:pPr>
              <w:rPr>
                <w:rFonts w:ascii="Verdana" w:hAnsi="Verdana" w:cs="Arial"/>
              </w:rPr>
            </w:pPr>
            <w:r>
              <w:rPr>
                <w:rFonts w:ascii="Verdana" w:hAnsi="Verdana" w:cs="Arial"/>
                <w:sz w:val="22"/>
                <w:szCs w:val="22"/>
              </w:rPr>
              <w:t>Portal</w:t>
            </w:r>
          </w:p>
          <w:p w:rsidR="00B023C8" w:rsidRPr="00D3287B" w:rsidRDefault="00B023C8" w:rsidP="008B1285">
            <w:pPr>
              <w:rPr>
                <w:rFonts w:ascii="Verdana" w:hAnsi="Verdana" w:cs="Arial"/>
              </w:rPr>
            </w:pPr>
            <w:r w:rsidRPr="00D3287B">
              <w:rPr>
                <w:rFonts w:ascii="Verdana" w:hAnsi="Verdana" w:cs="Arial"/>
                <w:sz w:val="22"/>
                <w:szCs w:val="22"/>
              </w:rPr>
              <w:t>www.empleospublicos.cl</w:t>
            </w:r>
          </w:p>
        </w:tc>
      </w:tr>
      <w:tr w:rsidR="003C1612" w:rsidRPr="00D3287B" w:rsidTr="008B1285">
        <w:tc>
          <w:tcPr>
            <w:tcW w:w="3155" w:type="dxa"/>
          </w:tcPr>
          <w:p w:rsidR="003C1612" w:rsidRPr="00D3287B" w:rsidRDefault="003C1612" w:rsidP="008B1285">
            <w:pPr>
              <w:rPr>
                <w:rFonts w:ascii="Verdana" w:hAnsi="Verdana" w:cs="Arial"/>
              </w:rPr>
            </w:pPr>
            <w:r w:rsidRPr="00D3287B">
              <w:rPr>
                <w:rFonts w:ascii="Verdana" w:hAnsi="Verdana" w:cs="Arial"/>
                <w:sz w:val="22"/>
                <w:szCs w:val="22"/>
              </w:rPr>
              <w:t>Publicación aviso web institucional</w:t>
            </w:r>
          </w:p>
        </w:tc>
        <w:tc>
          <w:tcPr>
            <w:tcW w:w="2302" w:type="dxa"/>
          </w:tcPr>
          <w:p w:rsidR="003C1612" w:rsidRPr="00E27D5B" w:rsidRDefault="0011539A" w:rsidP="00AC1012">
            <w:pPr>
              <w:rPr>
                <w:rFonts w:ascii="Verdana" w:hAnsi="Verdana" w:cs="Arial"/>
              </w:rPr>
            </w:pPr>
            <w:r>
              <w:rPr>
                <w:rFonts w:ascii="Verdana" w:hAnsi="Verdana" w:cs="Arial"/>
                <w:sz w:val="22"/>
              </w:rPr>
              <w:t>29</w:t>
            </w:r>
            <w:r w:rsidR="003C1612">
              <w:rPr>
                <w:rFonts w:ascii="Verdana" w:hAnsi="Verdana" w:cs="Arial"/>
                <w:sz w:val="22"/>
              </w:rPr>
              <w:t xml:space="preserve"> de diciembre</w:t>
            </w:r>
            <w:r w:rsidR="003C1612" w:rsidRPr="00E27D5B">
              <w:rPr>
                <w:rFonts w:ascii="Verdana" w:hAnsi="Verdana" w:cs="Arial"/>
                <w:sz w:val="22"/>
              </w:rPr>
              <w:t xml:space="preserve"> de 201</w:t>
            </w:r>
            <w:r w:rsidR="003C1612">
              <w:rPr>
                <w:rFonts w:ascii="Verdana" w:hAnsi="Verdana" w:cs="Arial"/>
                <w:sz w:val="22"/>
              </w:rPr>
              <w:t>6</w:t>
            </w:r>
          </w:p>
        </w:tc>
        <w:tc>
          <w:tcPr>
            <w:tcW w:w="3155" w:type="dxa"/>
          </w:tcPr>
          <w:p w:rsidR="003C1612" w:rsidRPr="00D3287B" w:rsidRDefault="003C1612" w:rsidP="008B1285">
            <w:pPr>
              <w:rPr>
                <w:rFonts w:ascii="Verdana" w:hAnsi="Verdana" w:cs="Arial"/>
              </w:rPr>
            </w:pPr>
            <w:r w:rsidRPr="00D3287B">
              <w:rPr>
                <w:rFonts w:ascii="Verdana" w:hAnsi="Verdana" w:cs="Arial"/>
                <w:sz w:val="22"/>
                <w:szCs w:val="22"/>
              </w:rPr>
              <w:t>Web institucional (www.senadis.gob.cl)</w:t>
            </w:r>
          </w:p>
        </w:tc>
      </w:tr>
      <w:tr w:rsidR="00B36936" w:rsidRPr="00D3287B" w:rsidTr="008B1285">
        <w:tc>
          <w:tcPr>
            <w:tcW w:w="3155" w:type="dxa"/>
          </w:tcPr>
          <w:p w:rsidR="00B36936" w:rsidRPr="00D3287B" w:rsidRDefault="00B36936" w:rsidP="008B1285">
            <w:pPr>
              <w:rPr>
                <w:rFonts w:ascii="Verdana" w:hAnsi="Verdana" w:cs="Arial"/>
              </w:rPr>
            </w:pPr>
            <w:r w:rsidRPr="00D3287B">
              <w:rPr>
                <w:rFonts w:ascii="Verdana" w:hAnsi="Verdana" w:cs="Arial"/>
                <w:sz w:val="22"/>
                <w:szCs w:val="22"/>
              </w:rPr>
              <w:t>Recepción de postulaciones</w:t>
            </w:r>
          </w:p>
        </w:tc>
        <w:tc>
          <w:tcPr>
            <w:tcW w:w="2302" w:type="dxa"/>
          </w:tcPr>
          <w:p w:rsidR="00B36936" w:rsidRPr="00E27D5B" w:rsidRDefault="0011539A" w:rsidP="0011539A">
            <w:pPr>
              <w:rPr>
                <w:rFonts w:ascii="Verdana" w:hAnsi="Verdana" w:cs="Arial"/>
              </w:rPr>
            </w:pPr>
            <w:r>
              <w:rPr>
                <w:rFonts w:ascii="Verdana" w:hAnsi="Verdana" w:cs="Arial"/>
                <w:sz w:val="22"/>
              </w:rPr>
              <w:t>29</w:t>
            </w:r>
            <w:r w:rsidR="00B36936">
              <w:rPr>
                <w:rFonts w:ascii="Verdana" w:hAnsi="Verdana" w:cs="Arial"/>
                <w:sz w:val="22"/>
              </w:rPr>
              <w:t xml:space="preserve"> de </w:t>
            </w:r>
            <w:r w:rsidR="003C1612">
              <w:rPr>
                <w:rFonts w:ascii="Verdana" w:hAnsi="Verdana" w:cs="Arial"/>
                <w:sz w:val="22"/>
              </w:rPr>
              <w:t>diciembre de 2016</w:t>
            </w:r>
            <w:r w:rsidR="00B36936" w:rsidRPr="00E27D5B">
              <w:rPr>
                <w:rFonts w:ascii="Verdana" w:hAnsi="Verdana" w:cs="Arial"/>
                <w:sz w:val="22"/>
              </w:rPr>
              <w:t xml:space="preserve"> </w:t>
            </w:r>
            <w:r w:rsidR="00B36936">
              <w:rPr>
                <w:rFonts w:ascii="Verdana" w:hAnsi="Verdana" w:cs="Arial"/>
                <w:sz w:val="22"/>
              </w:rPr>
              <w:t xml:space="preserve">al </w:t>
            </w:r>
            <w:r>
              <w:rPr>
                <w:rFonts w:ascii="Verdana" w:hAnsi="Verdana" w:cs="Arial"/>
                <w:sz w:val="22"/>
              </w:rPr>
              <w:t>6</w:t>
            </w:r>
            <w:r w:rsidR="00B36936">
              <w:rPr>
                <w:rFonts w:ascii="Verdana" w:hAnsi="Verdana" w:cs="Arial"/>
                <w:sz w:val="22"/>
              </w:rPr>
              <w:t xml:space="preserve"> de </w:t>
            </w:r>
            <w:r w:rsidR="003C1612">
              <w:rPr>
                <w:rFonts w:ascii="Verdana" w:hAnsi="Verdana" w:cs="Arial"/>
                <w:sz w:val="22"/>
              </w:rPr>
              <w:t xml:space="preserve">enero </w:t>
            </w:r>
            <w:r w:rsidR="00B36936" w:rsidRPr="00E27D5B">
              <w:rPr>
                <w:rFonts w:ascii="Verdana" w:hAnsi="Verdana" w:cs="Arial"/>
                <w:sz w:val="22"/>
              </w:rPr>
              <w:t>de 201</w:t>
            </w:r>
            <w:r w:rsidR="003C1612">
              <w:rPr>
                <w:rFonts w:ascii="Verdana" w:hAnsi="Verdana" w:cs="Arial"/>
                <w:sz w:val="22"/>
              </w:rPr>
              <w:t>7</w:t>
            </w:r>
          </w:p>
        </w:tc>
        <w:tc>
          <w:tcPr>
            <w:tcW w:w="3155" w:type="dxa"/>
          </w:tcPr>
          <w:p w:rsidR="00B36936" w:rsidRPr="00D3287B" w:rsidRDefault="00B36936" w:rsidP="008B1285">
            <w:pPr>
              <w:rPr>
                <w:rFonts w:ascii="Verdana" w:hAnsi="Verdana" w:cs="Arial"/>
              </w:rPr>
            </w:pPr>
            <w:r w:rsidRPr="00D3287B">
              <w:rPr>
                <w:rFonts w:ascii="Verdana" w:hAnsi="Verdana" w:cs="Arial"/>
                <w:sz w:val="22"/>
                <w:szCs w:val="22"/>
              </w:rPr>
              <w:t>Portal www.empleospublicos.cl</w:t>
            </w:r>
          </w:p>
        </w:tc>
      </w:tr>
      <w:tr w:rsidR="003C1612" w:rsidRPr="00D3287B" w:rsidTr="008B1285">
        <w:tc>
          <w:tcPr>
            <w:tcW w:w="3155" w:type="dxa"/>
          </w:tcPr>
          <w:p w:rsidR="003C1612" w:rsidRPr="00D3287B" w:rsidRDefault="003C1612" w:rsidP="008B1285">
            <w:pPr>
              <w:rPr>
                <w:rFonts w:ascii="Verdana" w:hAnsi="Verdana" w:cs="Arial"/>
              </w:rPr>
            </w:pPr>
            <w:r>
              <w:rPr>
                <w:rFonts w:ascii="Verdana" w:hAnsi="Verdana" w:cs="Arial"/>
                <w:sz w:val="22"/>
                <w:szCs w:val="22"/>
              </w:rPr>
              <w:t>Admisibilidad</w:t>
            </w:r>
          </w:p>
        </w:tc>
        <w:tc>
          <w:tcPr>
            <w:tcW w:w="2302" w:type="dxa"/>
          </w:tcPr>
          <w:p w:rsidR="003C1612" w:rsidRDefault="003C1612">
            <w:r>
              <w:rPr>
                <w:rFonts w:ascii="Verdana" w:hAnsi="Verdana" w:cs="Arial"/>
                <w:sz w:val="22"/>
              </w:rPr>
              <w:t>6</w:t>
            </w:r>
            <w:r w:rsidR="0011539A">
              <w:rPr>
                <w:rFonts w:ascii="Verdana" w:hAnsi="Verdana" w:cs="Arial"/>
                <w:sz w:val="22"/>
              </w:rPr>
              <w:t xml:space="preserve"> al 9</w:t>
            </w:r>
            <w:r>
              <w:rPr>
                <w:rFonts w:ascii="Verdana" w:hAnsi="Verdana" w:cs="Arial"/>
                <w:sz w:val="22"/>
              </w:rPr>
              <w:t xml:space="preserve"> </w:t>
            </w:r>
            <w:r w:rsidRPr="00EF0FEA">
              <w:rPr>
                <w:rFonts w:ascii="Verdana" w:hAnsi="Verdana" w:cs="Arial"/>
                <w:sz w:val="22"/>
              </w:rPr>
              <w:t>de enero de 2017</w:t>
            </w:r>
          </w:p>
        </w:tc>
        <w:tc>
          <w:tcPr>
            <w:tcW w:w="3155" w:type="dxa"/>
          </w:tcPr>
          <w:p w:rsidR="003C1612" w:rsidRPr="00D3287B" w:rsidRDefault="003C1612" w:rsidP="008B1285">
            <w:pPr>
              <w:rPr>
                <w:rFonts w:ascii="Verdana" w:hAnsi="Verdana" w:cs="Arial"/>
              </w:rPr>
            </w:pPr>
            <w:r>
              <w:rPr>
                <w:rFonts w:ascii="Verdana" w:hAnsi="Verdana" w:cs="Arial"/>
                <w:sz w:val="22"/>
                <w:szCs w:val="22"/>
              </w:rPr>
              <w:t>Senadis Central</w:t>
            </w:r>
          </w:p>
        </w:tc>
      </w:tr>
      <w:tr w:rsidR="0011539A" w:rsidRPr="00D3287B" w:rsidTr="008B1285">
        <w:tc>
          <w:tcPr>
            <w:tcW w:w="3155" w:type="dxa"/>
          </w:tcPr>
          <w:p w:rsidR="0011539A" w:rsidRPr="00D3287B" w:rsidRDefault="0011539A" w:rsidP="008B1285">
            <w:pPr>
              <w:rPr>
                <w:rFonts w:ascii="Verdana" w:hAnsi="Verdana" w:cs="Arial"/>
              </w:rPr>
            </w:pPr>
            <w:r w:rsidRPr="00D3287B">
              <w:rPr>
                <w:rFonts w:ascii="Verdana" w:hAnsi="Verdana" w:cs="Arial"/>
                <w:sz w:val="22"/>
                <w:szCs w:val="22"/>
              </w:rPr>
              <w:t>Evaluación Curricular</w:t>
            </w:r>
          </w:p>
        </w:tc>
        <w:tc>
          <w:tcPr>
            <w:tcW w:w="2302" w:type="dxa"/>
          </w:tcPr>
          <w:p w:rsidR="0011539A" w:rsidRDefault="0011539A" w:rsidP="007159F2">
            <w:r>
              <w:rPr>
                <w:rFonts w:ascii="Verdana" w:hAnsi="Verdana" w:cs="Arial"/>
                <w:sz w:val="22"/>
              </w:rPr>
              <w:t xml:space="preserve">6 al 9 </w:t>
            </w:r>
            <w:r w:rsidRPr="00EF0FEA">
              <w:rPr>
                <w:rFonts w:ascii="Verdana" w:hAnsi="Verdana" w:cs="Arial"/>
                <w:sz w:val="22"/>
              </w:rPr>
              <w:t>de enero de 2017</w:t>
            </w:r>
          </w:p>
        </w:tc>
        <w:tc>
          <w:tcPr>
            <w:tcW w:w="3155" w:type="dxa"/>
          </w:tcPr>
          <w:p w:rsidR="0011539A" w:rsidRPr="00D3287B" w:rsidRDefault="0011539A" w:rsidP="008B1285">
            <w:pPr>
              <w:rPr>
                <w:rFonts w:ascii="Verdana" w:hAnsi="Verdana" w:cs="Arial"/>
              </w:rPr>
            </w:pPr>
            <w:r w:rsidRPr="00D3287B">
              <w:rPr>
                <w:rFonts w:ascii="Verdana" w:hAnsi="Verdana" w:cs="Arial"/>
                <w:sz w:val="22"/>
                <w:szCs w:val="22"/>
              </w:rPr>
              <w:t>Senadis Central</w:t>
            </w:r>
          </w:p>
        </w:tc>
      </w:tr>
      <w:tr w:rsidR="003C1612" w:rsidRPr="00D3287B" w:rsidTr="008B1285">
        <w:tc>
          <w:tcPr>
            <w:tcW w:w="3155" w:type="dxa"/>
          </w:tcPr>
          <w:p w:rsidR="003C1612" w:rsidRPr="00D3287B" w:rsidRDefault="003C1612" w:rsidP="008B1285">
            <w:pPr>
              <w:rPr>
                <w:rFonts w:ascii="Verdana" w:hAnsi="Verdana" w:cs="Arial"/>
              </w:rPr>
            </w:pPr>
            <w:r w:rsidRPr="00D3287B">
              <w:rPr>
                <w:rFonts w:ascii="Verdana" w:hAnsi="Verdana" w:cs="Arial"/>
                <w:sz w:val="22"/>
                <w:szCs w:val="22"/>
              </w:rPr>
              <w:t>Evaluación Técnica</w:t>
            </w:r>
          </w:p>
        </w:tc>
        <w:tc>
          <w:tcPr>
            <w:tcW w:w="2302" w:type="dxa"/>
          </w:tcPr>
          <w:p w:rsidR="003C1612" w:rsidRDefault="003C1612" w:rsidP="003C1612">
            <w:r>
              <w:rPr>
                <w:rFonts w:ascii="Verdana" w:hAnsi="Verdana" w:cs="Arial"/>
                <w:sz w:val="22"/>
              </w:rPr>
              <w:t>9</w:t>
            </w:r>
            <w:r w:rsidRPr="00EF0FEA">
              <w:rPr>
                <w:rFonts w:ascii="Verdana" w:hAnsi="Verdana" w:cs="Arial"/>
                <w:sz w:val="22"/>
              </w:rPr>
              <w:t xml:space="preserve"> </w:t>
            </w:r>
            <w:r>
              <w:rPr>
                <w:rFonts w:ascii="Verdana" w:hAnsi="Verdana" w:cs="Arial"/>
                <w:sz w:val="22"/>
              </w:rPr>
              <w:t xml:space="preserve">al 12 </w:t>
            </w:r>
            <w:r w:rsidRPr="00EF0FEA">
              <w:rPr>
                <w:rFonts w:ascii="Verdana" w:hAnsi="Verdana" w:cs="Arial"/>
                <w:sz w:val="22"/>
              </w:rPr>
              <w:t>de enero de 2017</w:t>
            </w:r>
          </w:p>
        </w:tc>
        <w:tc>
          <w:tcPr>
            <w:tcW w:w="3155" w:type="dxa"/>
          </w:tcPr>
          <w:p w:rsidR="003C1612" w:rsidRPr="00D3287B" w:rsidRDefault="003C1612" w:rsidP="008B1285">
            <w:pPr>
              <w:rPr>
                <w:rFonts w:ascii="Verdana" w:hAnsi="Verdana" w:cs="Arial"/>
              </w:rPr>
            </w:pPr>
            <w:r w:rsidRPr="00D3287B">
              <w:rPr>
                <w:rFonts w:ascii="Verdana" w:hAnsi="Verdana" w:cs="Arial"/>
                <w:sz w:val="22"/>
                <w:szCs w:val="22"/>
              </w:rPr>
              <w:t>Senadis Central o Dirección Regional.</w:t>
            </w:r>
          </w:p>
        </w:tc>
      </w:tr>
      <w:tr w:rsidR="003C1612" w:rsidRPr="00D3287B" w:rsidTr="008B1285">
        <w:tc>
          <w:tcPr>
            <w:tcW w:w="3155" w:type="dxa"/>
          </w:tcPr>
          <w:p w:rsidR="003C1612" w:rsidRPr="00D3287B" w:rsidRDefault="003C1612" w:rsidP="008B1285">
            <w:pPr>
              <w:rPr>
                <w:rFonts w:ascii="Verdana" w:hAnsi="Verdana" w:cs="Arial"/>
              </w:rPr>
            </w:pPr>
            <w:r w:rsidRPr="00D3287B">
              <w:rPr>
                <w:rFonts w:ascii="Verdana" w:hAnsi="Verdana" w:cs="Arial"/>
                <w:sz w:val="22"/>
                <w:szCs w:val="22"/>
              </w:rPr>
              <w:t>Evaluación Psicolaboral</w:t>
            </w:r>
          </w:p>
        </w:tc>
        <w:tc>
          <w:tcPr>
            <w:tcW w:w="2302" w:type="dxa"/>
          </w:tcPr>
          <w:p w:rsidR="003C1612" w:rsidRDefault="003C1612" w:rsidP="003C1612">
            <w:r>
              <w:rPr>
                <w:rFonts w:ascii="Verdana" w:hAnsi="Verdana" w:cs="Arial"/>
                <w:sz w:val="22"/>
              </w:rPr>
              <w:t>13</w:t>
            </w:r>
            <w:r w:rsidRPr="00EF0FEA">
              <w:rPr>
                <w:rFonts w:ascii="Verdana" w:hAnsi="Verdana" w:cs="Arial"/>
                <w:sz w:val="22"/>
              </w:rPr>
              <w:t xml:space="preserve"> </w:t>
            </w:r>
            <w:r>
              <w:rPr>
                <w:rFonts w:ascii="Verdana" w:hAnsi="Verdana" w:cs="Arial"/>
                <w:sz w:val="22"/>
              </w:rPr>
              <w:t xml:space="preserve">al 18 </w:t>
            </w:r>
            <w:r w:rsidRPr="00EF0FEA">
              <w:rPr>
                <w:rFonts w:ascii="Verdana" w:hAnsi="Verdana" w:cs="Arial"/>
                <w:sz w:val="22"/>
              </w:rPr>
              <w:t>de enero de 2017</w:t>
            </w:r>
          </w:p>
        </w:tc>
        <w:tc>
          <w:tcPr>
            <w:tcW w:w="3155" w:type="dxa"/>
          </w:tcPr>
          <w:p w:rsidR="003C1612" w:rsidRPr="00D3287B" w:rsidRDefault="003C1612" w:rsidP="008B1285">
            <w:pPr>
              <w:rPr>
                <w:rFonts w:ascii="Verdana" w:hAnsi="Verdana" w:cs="Arial"/>
              </w:rPr>
            </w:pPr>
            <w:r w:rsidRPr="00D3287B">
              <w:rPr>
                <w:rFonts w:ascii="Verdana" w:hAnsi="Verdana" w:cs="Arial"/>
                <w:sz w:val="22"/>
                <w:szCs w:val="22"/>
              </w:rPr>
              <w:t>Oficina Consultora o psicóloga externa.</w:t>
            </w:r>
          </w:p>
        </w:tc>
      </w:tr>
      <w:tr w:rsidR="003C1612" w:rsidRPr="00D3287B" w:rsidTr="008B1285">
        <w:tc>
          <w:tcPr>
            <w:tcW w:w="3155" w:type="dxa"/>
          </w:tcPr>
          <w:p w:rsidR="003C1612" w:rsidRPr="00D3287B" w:rsidRDefault="003C1612" w:rsidP="008B1285">
            <w:pPr>
              <w:rPr>
                <w:rFonts w:ascii="Verdana" w:hAnsi="Verdana" w:cs="Arial"/>
              </w:rPr>
            </w:pPr>
            <w:r w:rsidRPr="00D3287B">
              <w:rPr>
                <w:rFonts w:ascii="Verdana" w:hAnsi="Verdana" w:cs="Arial"/>
                <w:sz w:val="22"/>
                <w:szCs w:val="22"/>
              </w:rPr>
              <w:lastRenderedPageBreak/>
              <w:t>Entrevista de Valorización Global</w:t>
            </w:r>
          </w:p>
        </w:tc>
        <w:tc>
          <w:tcPr>
            <w:tcW w:w="2302" w:type="dxa"/>
          </w:tcPr>
          <w:p w:rsidR="003C1612" w:rsidRDefault="003C1612" w:rsidP="003C1612">
            <w:r>
              <w:rPr>
                <w:rFonts w:ascii="Verdana" w:hAnsi="Verdana" w:cs="Arial"/>
                <w:sz w:val="22"/>
              </w:rPr>
              <w:t>19</w:t>
            </w:r>
            <w:r w:rsidRPr="00EF0FEA">
              <w:rPr>
                <w:rFonts w:ascii="Verdana" w:hAnsi="Verdana" w:cs="Arial"/>
                <w:sz w:val="22"/>
              </w:rPr>
              <w:t xml:space="preserve"> </w:t>
            </w:r>
            <w:r>
              <w:rPr>
                <w:rFonts w:ascii="Verdana" w:hAnsi="Verdana" w:cs="Arial"/>
                <w:sz w:val="22"/>
              </w:rPr>
              <w:t xml:space="preserve">al 23 </w:t>
            </w:r>
            <w:r w:rsidRPr="00EF0FEA">
              <w:rPr>
                <w:rFonts w:ascii="Verdana" w:hAnsi="Verdana" w:cs="Arial"/>
                <w:sz w:val="22"/>
              </w:rPr>
              <w:t>de enero de 2017</w:t>
            </w:r>
          </w:p>
        </w:tc>
        <w:tc>
          <w:tcPr>
            <w:tcW w:w="3155" w:type="dxa"/>
          </w:tcPr>
          <w:p w:rsidR="003C1612" w:rsidRPr="00D3287B" w:rsidRDefault="003C1612" w:rsidP="008B1285">
            <w:pPr>
              <w:rPr>
                <w:rFonts w:ascii="Verdana" w:hAnsi="Verdana" w:cs="Arial"/>
              </w:rPr>
            </w:pPr>
            <w:r w:rsidRPr="00D3287B">
              <w:rPr>
                <w:rFonts w:ascii="Verdana" w:hAnsi="Verdana" w:cs="Arial"/>
                <w:sz w:val="22"/>
                <w:szCs w:val="22"/>
              </w:rPr>
              <w:t>Senadis Central o Videoconferencia*</w:t>
            </w:r>
          </w:p>
        </w:tc>
      </w:tr>
      <w:tr w:rsidR="003C1612" w:rsidRPr="00D3287B" w:rsidTr="008B1285">
        <w:tc>
          <w:tcPr>
            <w:tcW w:w="3155" w:type="dxa"/>
          </w:tcPr>
          <w:p w:rsidR="003C1612" w:rsidRPr="00D3287B" w:rsidRDefault="003C1612" w:rsidP="008B1285">
            <w:pPr>
              <w:rPr>
                <w:rFonts w:ascii="Verdana" w:hAnsi="Verdana" w:cs="Arial"/>
              </w:rPr>
            </w:pPr>
            <w:r>
              <w:rPr>
                <w:rFonts w:ascii="Verdana" w:hAnsi="Verdana" w:cs="Arial"/>
                <w:sz w:val="22"/>
                <w:szCs w:val="22"/>
              </w:rPr>
              <w:t>Director de Servicio decide</w:t>
            </w:r>
          </w:p>
        </w:tc>
        <w:tc>
          <w:tcPr>
            <w:tcW w:w="2302" w:type="dxa"/>
          </w:tcPr>
          <w:p w:rsidR="003C1612" w:rsidRDefault="003C1612" w:rsidP="003C1612">
            <w:r>
              <w:rPr>
                <w:rFonts w:ascii="Verdana" w:hAnsi="Verdana" w:cs="Arial"/>
                <w:sz w:val="22"/>
              </w:rPr>
              <w:t>24</w:t>
            </w:r>
            <w:r w:rsidRPr="00EF0FEA">
              <w:rPr>
                <w:rFonts w:ascii="Verdana" w:hAnsi="Verdana" w:cs="Arial"/>
                <w:sz w:val="22"/>
              </w:rPr>
              <w:t xml:space="preserve"> </w:t>
            </w:r>
            <w:r>
              <w:rPr>
                <w:rFonts w:ascii="Verdana" w:hAnsi="Verdana" w:cs="Arial"/>
                <w:sz w:val="22"/>
              </w:rPr>
              <w:t xml:space="preserve">al 25 </w:t>
            </w:r>
            <w:r w:rsidRPr="00EF0FEA">
              <w:rPr>
                <w:rFonts w:ascii="Verdana" w:hAnsi="Verdana" w:cs="Arial"/>
                <w:sz w:val="22"/>
              </w:rPr>
              <w:t>de enero de 2017</w:t>
            </w:r>
          </w:p>
        </w:tc>
        <w:tc>
          <w:tcPr>
            <w:tcW w:w="3155" w:type="dxa"/>
          </w:tcPr>
          <w:p w:rsidR="003C1612" w:rsidRPr="00D3287B" w:rsidRDefault="003C1612" w:rsidP="00BB0A7B">
            <w:pPr>
              <w:rPr>
                <w:rFonts w:ascii="Verdana" w:hAnsi="Verdana" w:cs="Arial"/>
              </w:rPr>
            </w:pPr>
            <w:r>
              <w:rPr>
                <w:rFonts w:ascii="Verdana" w:hAnsi="Verdana" w:cs="Arial"/>
                <w:sz w:val="22"/>
                <w:szCs w:val="22"/>
              </w:rPr>
              <w:t>Senadis  Central</w:t>
            </w:r>
          </w:p>
        </w:tc>
      </w:tr>
      <w:tr w:rsidR="003C1612" w:rsidRPr="00D3287B" w:rsidTr="008B1285">
        <w:tc>
          <w:tcPr>
            <w:tcW w:w="3155" w:type="dxa"/>
          </w:tcPr>
          <w:p w:rsidR="003C1612" w:rsidRPr="00D3287B" w:rsidRDefault="003C1612" w:rsidP="008B1285">
            <w:pPr>
              <w:rPr>
                <w:rFonts w:ascii="Verdana" w:hAnsi="Verdana" w:cs="Arial"/>
              </w:rPr>
            </w:pPr>
            <w:r w:rsidRPr="00D3287B">
              <w:rPr>
                <w:rFonts w:ascii="Verdana" w:hAnsi="Verdana" w:cs="Arial"/>
                <w:sz w:val="22"/>
                <w:szCs w:val="22"/>
              </w:rPr>
              <w:t>Publicación de resultados finales.</w:t>
            </w:r>
          </w:p>
        </w:tc>
        <w:tc>
          <w:tcPr>
            <w:tcW w:w="2302" w:type="dxa"/>
          </w:tcPr>
          <w:p w:rsidR="003C1612" w:rsidRDefault="003C1612" w:rsidP="00AC1012">
            <w:r>
              <w:rPr>
                <w:rFonts w:ascii="Verdana" w:hAnsi="Verdana" w:cs="Arial"/>
                <w:sz w:val="22"/>
              </w:rPr>
              <w:t>24</w:t>
            </w:r>
            <w:r w:rsidRPr="00EF0FEA">
              <w:rPr>
                <w:rFonts w:ascii="Verdana" w:hAnsi="Verdana" w:cs="Arial"/>
                <w:sz w:val="22"/>
              </w:rPr>
              <w:t xml:space="preserve"> </w:t>
            </w:r>
            <w:r>
              <w:rPr>
                <w:rFonts w:ascii="Verdana" w:hAnsi="Verdana" w:cs="Arial"/>
                <w:sz w:val="22"/>
              </w:rPr>
              <w:t xml:space="preserve">al 25 </w:t>
            </w:r>
            <w:r w:rsidRPr="00EF0FEA">
              <w:rPr>
                <w:rFonts w:ascii="Verdana" w:hAnsi="Verdana" w:cs="Arial"/>
                <w:sz w:val="22"/>
              </w:rPr>
              <w:t>de enero de 2017</w:t>
            </w:r>
          </w:p>
        </w:tc>
        <w:tc>
          <w:tcPr>
            <w:tcW w:w="3155" w:type="dxa"/>
          </w:tcPr>
          <w:p w:rsidR="003C1612" w:rsidRPr="00D3287B" w:rsidRDefault="003C1612"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516CF0" w:rsidRDefault="00516CF0" w:rsidP="008D484C">
      <w:pPr>
        <w:spacing w:line="276" w:lineRule="auto"/>
        <w:jc w:val="both"/>
        <w:rPr>
          <w:rFonts w:ascii="Verdana" w:hAnsi="Verdana" w:cs="Arial"/>
          <w:sz w:val="22"/>
          <w:szCs w:val="22"/>
        </w:rPr>
      </w:pPr>
    </w:p>
    <w:p w:rsidR="00516CF0" w:rsidRDefault="00516CF0"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4728A5">
        <w:rPr>
          <w:rFonts w:ascii="Verdana" w:hAnsi="Verdana" w:cs="Arial"/>
          <w:sz w:val="22"/>
          <w:szCs w:val="22"/>
        </w:rPr>
        <w:t>16</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B83098" w:rsidRPr="006964E2" w:rsidTr="00583BF1">
        <w:trPr>
          <w:trHeight w:val="353"/>
        </w:trPr>
        <w:tc>
          <w:tcPr>
            <w:tcW w:w="1985" w:type="dxa"/>
          </w:tcPr>
          <w:p w:rsidR="00B83098" w:rsidRPr="00B00E32" w:rsidRDefault="00B83098" w:rsidP="00CC0C3C">
            <w:pPr>
              <w:spacing w:line="276" w:lineRule="auto"/>
              <w:jc w:val="both"/>
              <w:rPr>
                <w:rFonts w:ascii="Verdana" w:hAnsi="Verdana" w:cs="Arial"/>
              </w:rPr>
            </w:pPr>
            <w:r w:rsidRPr="00B00E32">
              <w:rPr>
                <w:rFonts w:ascii="Verdana" w:hAnsi="Verdana" w:cs="Arial"/>
                <w:sz w:val="22"/>
                <w:szCs w:val="22"/>
              </w:rPr>
              <w:t>Formación</w:t>
            </w:r>
          </w:p>
        </w:tc>
        <w:tc>
          <w:tcPr>
            <w:tcW w:w="2835" w:type="dxa"/>
            <w:shd w:val="clear" w:color="auto" w:fill="auto"/>
          </w:tcPr>
          <w:p w:rsidR="00B83098" w:rsidRPr="00B00E32" w:rsidRDefault="00B83098" w:rsidP="004728A5">
            <w:pPr>
              <w:rPr>
                <w:rFonts w:ascii="Verdana" w:hAnsi="Verdana" w:cs="Arial"/>
              </w:rPr>
            </w:pPr>
            <w:r w:rsidRPr="00B00E32">
              <w:rPr>
                <w:rFonts w:ascii="Verdana" w:hAnsi="Verdana" w:cs="Arial"/>
                <w:sz w:val="22"/>
                <w:szCs w:val="22"/>
              </w:rPr>
              <w:t xml:space="preserve">Abogado </w:t>
            </w:r>
          </w:p>
        </w:tc>
        <w:tc>
          <w:tcPr>
            <w:tcW w:w="1134"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100</w:t>
            </w:r>
          </w:p>
        </w:tc>
        <w:tc>
          <w:tcPr>
            <w:tcW w:w="1701"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p w:rsidR="00B83098" w:rsidRPr="00B00E32" w:rsidRDefault="00B83098" w:rsidP="00EE3D73">
            <w:pPr>
              <w:jc w:val="center"/>
              <w:rPr>
                <w:rFonts w:ascii="Verdana" w:hAnsi="Verdana" w:cs="Arial"/>
              </w:rPr>
            </w:pPr>
          </w:p>
        </w:tc>
        <w:tc>
          <w:tcPr>
            <w:tcW w:w="1559" w:type="dxa"/>
            <w:vAlign w:val="center"/>
          </w:tcPr>
          <w:p w:rsidR="00B83098" w:rsidRPr="00B00E32" w:rsidRDefault="00B83098" w:rsidP="00EE3D73">
            <w:pPr>
              <w:spacing w:line="276" w:lineRule="auto"/>
              <w:jc w:val="center"/>
              <w:rPr>
                <w:rFonts w:ascii="Verdana" w:hAnsi="Verdana" w:cs="Arial"/>
              </w:rPr>
            </w:pPr>
            <w:r w:rsidRPr="00B00E32">
              <w:rPr>
                <w:rFonts w:ascii="Verdana" w:hAnsi="Verdana" w:cs="Arial"/>
                <w:sz w:val="22"/>
                <w:szCs w:val="22"/>
              </w:rPr>
              <w:t>10</w:t>
            </w:r>
          </w:p>
        </w:tc>
      </w:tr>
      <w:tr w:rsidR="00C1500A" w:rsidRPr="006964E2" w:rsidTr="00583BF1">
        <w:trPr>
          <w:trHeight w:val="1007"/>
        </w:trPr>
        <w:tc>
          <w:tcPr>
            <w:tcW w:w="1985" w:type="dxa"/>
            <w:vMerge w:val="restart"/>
          </w:tcPr>
          <w:p w:rsidR="00C1500A" w:rsidRPr="00B00E32" w:rsidRDefault="00C1500A" w:rsidP="00CC0C3C">
            <w:pPr>
              <w:rPr>
                <w:rFonts w:ascii="Verdana" w:hAnsi="Verdana" w:cs="Arial"/>
              </w:rPr>
            </w:pPr>
            <w:r w:rsidRPr="00B00E32">
              <w:rPr>
                <w:rFonts w:ascii="Verdana" w:hAnsi="Verdana" w:cs="Arial"/>
                <w:sz w:val="22"/>
                <w:szCs w:val="22"/>
              </w:rPr>
              <w:t>Estudios de Especialización</w:t>
            </w:r>
          </w:p>
          <w:p w:rsidR="00C1500A" w:rsidRPr="00B00E32" w:rsidRDefault="00C1500A" w:rsidP="00CC0C3C">
            <w:pPr>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 xml:space="preserve">Postgrado y/o 3 o más diplomados </w:t>
            </w:r>
            <w:r w:rsidR="0032334A" w:rsidRPr="0032334A">
              <w:rPr>
                <w:rFonts w:ascii="Verdana" w:hAnsi="Verdana" w:cs="Calibri"/>
                <w:sz w:val="22"/>
                <w:szCs w:val="22"/>
              </w:rPr>
              <w:t>en derecho público y/o derecho administrativo y/o derecho constitucional y/o contratación pública.</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100</w:t>
            </w:r>
          </w:p>
        </w:tc>
        <w:tc>
          <w:tcPr>
            <w:tcW w:w="1701" w:type="dxa"/>
            <w:vMerge w:val="restart"/>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516CF0">
            <w:pPr>
              <w:tabs>
                <w:tab w:val="num" w:pos="1080"/>
              </w:tabs>
              <w:spacing w:line="276" w:lineRule="auto"/>
              <w:rPr>
                <w:rFonts w:ascii="Verdana" w:hAnsi="Verdana" w:cs="Calibri"/>
              </w:rPr>
            </w:pPr>
            <w:r w:rsidRPr="00B00E32">
              <w:rPr>
                <w:rFonts w:ascii="Verdana" w:hAnsi="Verdana" w:cs="Calibri"/>
                <w:sz w:val="22"/>
                <w:szCs w:val="22"/>
              </w:rPr>
              <w:t xml:space="preserve">Diplomado de especialización </w:t>
            </w:r>
            <w:r w:rsidR="0032334A" w:rsidRPr="0032334A">
              <w:rPr>
                <w:rFonts w:ascii="Verdana" w:hAnsi="Verdana" w:cs="Calibri"/>
                <w:sz w:val="22"/>
                <w:szCs w:val="22"/>
              </w:rPr>
              <w:t>en derecho público y/o derecho administrativo y/o derecho constitucional y/o contratación pública.</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60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3</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32334A">
            <w:pPr>
              <w:rPr>
                <w:rFonts w:ascii="Verdana" w:hAnsi="Verdana" w:cs="Calibri"/>
              </w:rPr>
            </w:pPr>
            <w:r w:rsidRPr="00B00E32">
              <w:rPr>
                <w:rFonts w:ascii="Verdana" w:hAnsi="Verdana" w:cs="Calibri"/>
                <w:sz w:val="22"/>
                <w:szCs w:val="22"/>
              </w:rPr>
              <w:t xml:space="preserve">Curso de especialización </w:t>
            </w:r>
            <w:r w:rsidR="0032334A" w:rsidRPr="0032334A">
              <w:rPr>
                <w:rFonts w:ascii="Verdana" w:hAnsi="Verdana" w:cs="Calibri"/>
                <w:sz w:val="22"/>
                <w:szCs w:val="22"/>
              </w:rPr>
              <w:t>en derecho público y/o derecho administrativo y/o derecho constitucional y/o contratación pública</w:t>
            </w:r>
            <w:r w:rsidRPr="0032334A">
              <w:rPr>
                <w:rFonts w:ascii="Verdana" w:hAnsi="Verdana" w:cs="Calibri"/>
                <w:sz w:val="22"/>
                <w:szCs w:val="22"/>
              </w:rPr>
              <w:t>.</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30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1,5</w:t>
            </w:r>
          </w:p>
        </w:tc>
      </w:tr>
      <w:tr w:rsidR="008D484C" w:rsidRPr="006964E2" w:rsidTr="00583BF1">
        <w:trPr>
          <w:trHeight w:val="100"/>
        </w:trPr>
        <w:tc>
          <w:tcPr>
            <w:tcW w:w="1985" w:type="dxa"/>
            <w:vMerge w:val="restart"/>
          </w:tcPr>
          <w:p w:rsidR="008D484C" w:rsidRPr="00B00E32" w:rsidRDefault="008D484C" w:rsidP="00CC0C3C">
            <w:pPr>
              <w:spacing w:line="276" w:lineRule="auto"/>
              <w:jc w:val="both"/>
              <w:rPr>
                <w:rFonts w:ascii="Verdana" w:hAnsi="Verdana" w:cs="Arial"/>
              </w:rPr>
            </w:pPr>
            <w:r w:rsidRPr="00B00E32">
              <w:rPr>
                <w:rFonts w:ascii="Verdana" w:hAnsi="Verdana" w:cs="Arial"/>
                <w:sz w:val="22"/>
                <w:szCs w:val="22"/>
              </w:rPr>
              <w:t>Experiencia Profesional</w:t>
            </w:r>
          </w:p>
        </w:tc>
        <w:tc>
          <w:tcPr>
            <w:tcW w:w="2835" w:type="dxa"/>
            <w:shd w:val="clear" w:color="auto" w:fill="auto"/>
            <w:vAlign w:val="center"/>
          </w:tcPr>
          <w:p w:rsidR="008E33D8" w:rsidRPr="00B00E32" w:rsidRDefault="002E69B4" w:rsidP="00D83C5C">
            <w:pPr>
              <w:spacing w:before="120" w:after="120" w:line="276" w:lineRule="auto"/>
              <w:rPr>
                <w:rFonts w:ascii="Verdana" w:hAnsi="Verdana" w:cs="Arial"/>
                <w:color w:val="000000"/>
              </w:rPr>
            </w:pPr>
            <w:r w:rsidRPr="00B00E32">
              <w:rPr>
                <w:rFonts w:ascii="Verdana" w:hAnsi="Verdana" w:cs="Arial"/>
                <w:sz w:val="22"/>
                <w:szCs w:val="22"/>
              </w:rPr>
              <w:t xml:space="preserve">Acreditar experiencia </w:t>
            </w:r>
            <w:r w:rsidR="00C1500A" w:rsidRPr="00B00E32">
              <w:rPr>
                <w:rFonts w:ascii="Verdana" w:hAnsi="Verdana" w:cs="Arial"/>
                <w:sz w:val="22"/>
                <w:szCs w:val="22"/>
              </w:rPr>
              <w:t>igual o mayor a 4</w:t>
            </w:r>
            <w:r w:rsidR="00E6419D" w:rsidRPr="00B00E32">
              <w:rPr>
                <w:rFonts w:ascii="Verdana" w:hAnsi="Verdana" w:cs="Arial"/>
                <w:sz w:val="22"/>
                <w:szCs w:val="22"/>
              </w:rPr>
              <w:t xml:space="preserve"> años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w:t>
            </w:r>
            <w:r w:rsidR="00D83C5C">
              <w:rPr>
                <w:rFonts w:ascii="Verdana" w:hAnsi="Verdana" w:cs="Arial"/>
                <w:sz w:val="22"/>
                <w:szCs w:val="22"/>
              </w:rPr>
              <w:t>público o privado</w:t>
            </w:r>
            <w:r w:rsidR="00EB33D2" w:rsidRPr="00B00E32">
              <w:rPr>
                <w:rFonts w:ascii="Verdana" w:hAnsi="Verdana" w:cs="Arial"/>
                <w:sz w:val="22"/>
                <w:szCs w:val="22"/>
              </w:rPr>
              <w:t xml:space="preserve">. </w:t>
            </w:r>
          </w:p>
        </w:tc>
        <w:tc>
          <w:tcPr>
            <w:tcW w:w="1134" w:type="dxa"/>
            <w:vAlign w:val="center"/>
          </w:tcPr>
          <w:p w:rsidR="008D484C" w:rsidRPr="00B00E32" w:rsidRDefault="008D484C" w:rsidP="00EE3D73">
            <w:pPr>
              <w:spacing w:line="276" w:lineRule="auto"/>
              <w:jc w:val="center"/>
              <w:rPr>
                <w:rFonts w:ascii="Verdana" w:eastAsia="Calibri" w:hAnsi="Verdana" w:cs="Arial"/>
                <w:bCs/>
              </w:rPr>
            </w:pPr>
            <w:r w:rsidRPr="00B00E32">
              <w:rPr>
                <w:rFonts w:ascii="Verdana" w:eastAsia="Calibri" w:hAnsi="Verdana" w:cs="Arial"/>
                <w:bCs/>
                <w:sz w:val="22"/>
                <w:szCs w:val="22"/>
              </w:rPr>
              <w:t>100</w:t>
            </w:r>
          </w:p>
        </w:tc>
        <w:tc>
          <w:tcPr>
            <w:tcW w:w="1701" w:type="dxa"/>
            <w:vMerge w:val="restart"/>
            <w:vAlign w:val="center"/>
          </w:tcPr>
          <w:p w:rsidR="008D484C" w:rsidRPr="00B00E32" w:rsidRDefault="008D484C" w:rsidP="00EE3D73">
            <w:pPr>
              <w:spacing w:line="276" w:lineRule="auto"/>
              <w:jc w:val="center"/>
              <w:rPr>
                <w:rFonts w:ascii="Verdana" w:hAnsi="Verdana" w:cs="Arial"/>
              </w:rPr>
            </w:pPr>
            <w:r w:rsidRPr="00B00E32">
              <w:rPr>
                <w:rFonts w:ascii="Verdana" w:hAnsi="Verdana" w:cs="Arial"/>
                <w:sz w:val="22"/>
                <w:szCs w:val="22"/>
              </w:rPr>
              <w:t>10%</w:t>
            </w:r>
          </w:p>
        </w:tc>
        <w:tc>
          <w:tcPr>
            <w:tcW w:w="1559" w:type="dxa"/>
            <w:vAlign w:val="center"/>
          </w:tcPr>
          <w:p w:rsidR="008D484C" w:rsidRPr="00B00E32" w:rsidRDefault="008D484C" w:rsidP="00EE3D73">
            <w:pPr>
              <w:spacing w:line="276" w:lineRule="auto"/>
              <w:jc w:val="center"/>
              <w:rPr>
                <w:rFonts w:ascii="Verdana" w:hAnsi="Verdana" w:cs="Arial"/>
              </w:rPr>
            </w:pPr>
            <w:r w:rsidRPr="00B00E32">
              <w:rPr>
                <w:rFonts w:ascii="Verdana" w:hAnsi="Verdana" w:cs="Arial"/>
                <w:sz w:val="22"/>
                <w:szCs w:val="22"/>
              </w:rPr>
              <w:t>10</w:t>
            </w:r>
          </w:p>
        </w:tc>
      </w:tr>
      <w:tr w:rsidR="00587404" w:rsidRPr="006964E2" w:rsidTr="00583BF1">
        <w:trPr>
          <w:trHeight w:val="100"/>
        </w:trPr>
        <w:tc>
          <w:tcPr>
            <w:tcW w:w="1985" w:type="dxa"/>
            <w:vMerge/>
          </w:tcPr>
          <w:p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rsidR="00587404" w:rsidRPr="00B00E32" w:rsidRDefault="00E6419D" w:rsidP="00D83C5C">
            <w:pPr>
              <w:spacing w:before="120" w:after="120" w:line="276" w:lineRule="auto"/>
              <w:rPr>
                <w:rFonts w:ascii="Verdana" w:hAnsi="Verdana" w:cs="Arial"/>
                <w:color w:val="000000"/>
              </w:rPr>
            </w:pPr>
            <w:r w:rsidRPr="00B00E32">
              <w:rPr>
                <w:rFonts w:ascii="Verdana" w:hAnsi="Verdana" w:cs="Arial"/>
                <w:sz w:val="22"/>
                <w:szCs w:val="22"/>
              </w:rPr>
              <w:t xml:space="preserve">Acreditar experiencia </w:t>
            </w:r>
            <w:r w:rsidR="00D83C5C">
              <w:rPr>
                <w:rFonts w:ascii="Verdana" w:hAnsi="Verdana" w:cs="Arial"/>
                <w:sz w:val="22"/>
                <w:szCs w:val="22"/>
              </w:rPr>
              <w:t>de entre 3 a 4</w:t>
            </w:r>
            <w:r w:rsidRPr="00B00E32">
              <w:rPr>
                <w:rFonts w:ascii="Verdana" w:hAnsi="Verdana" w:cs="Arial"/>
                <w:sz w:val="22"/>
                <w:szCs w:val="22"/>
              </w:rPr>
              <w:t xml:space="preserve"> años </w:t>
            </w:r>
            <w:r w:rsidR="00EB33D2" w:rsidRPr="00B00E32">
              <w:rPr>
                <w:rFonts w:ascii="Verdana" w:hAnsi="Verdana" w:cs="Arial"/>
                <w:sz w:val="22"/>
                <w:szCs w:val="22"/>
              </w:rPr>
              <w:t>en el ejercicio de la profesión</w:t>
            </w:r>
            <w:r w:rsidR="00B00E32" w:rsidRPr="00B00E32">
              <w:rPr>
                <w:rFonts w:ascii="Verdana" w:hAnsi="Verdana" w:cs="Arial"/>
                <w:sz w:val="22"/>
                <w:szCs w:val="22"/>
              </w:rPr>
              <w:t xml:space="preserve"> en el sector </w:t>
            </w:r>
            <w:r w:rsidR="00D83C5C">
              <w:rPr>
                <w:rFonts w:ascii="Verdana" w:hAnsi="Verdana" w:cs="Arial"/>
                <w:sz w:val="22"/>
                <w:szCs w:val="22"/>
              </w:rPr>
              <w:t xml:space="preserve">privado o al menos 2 años en el sector </w:t>
            </w:r>
            <w:r w:rsidR="00B00E32" w:rsidRPr="00B00E32">
              <w:rPr>
                <w:rFonts w:ascii="Verdana" w:hAnsi="Verdana" w:cs="Arial"/>
                <w:sz w:val="22"/>
                <w:szCs w:val="22"/>
              </w:rPr>
              <w:t>público</w:t>
            </w:r>
            <w:r w:rsidR="00EB33D2" w:rsidRPr="00B00E32">
              <w:rPr>
                <w:rFonts w:ascii="Verdana" w:hAnsi="Verdana" w:cs="Arial"/>
                <w:sz w:val="22"/>
                <w:szCs w:val="22"/>
              </w:rPr>
              <w:t xml:space="preserve">. </w:t>
            </w:r>
          </w:p>
        </w:tc>
        <w:tc>
          <w:tcPr>
            <w:tcW w:w="1134" w:type="dxa"/>
            <w:vAlign w:val="center"/>
          </w:tcPr>
          <w:p w:rsidR="00587404" w:rsidRPr="00B00E32" w:rsidRDefault="00587404" w:rsidP="00EE3D73">
            <w:pPr>
              <w:spacing w:line="276" w:lineRule="auto"/>
              <w:jc w:val="center"/>
              <w:rPr>
                <w:rFonts w:ascii="Verdana" w:eastAsia="Calibri" w:hAnsi="Verdana" w:cs="Arial"/>
                <w:bCs/>
              </w:rPr>
            </w:pPr>
            <w:r w:rsidRPr="00B00E32">
              <w:rPr>
                <w:rFonts w:ascii="Verdana" w:eastAsia="Calibri" w:hAnsi="Verdana" w:cs="Arial"/>
                <w:bCs/>
                <w:sz w:val="22"/>
                <w:szCs w:val="22"/>
              </w:rPr>
              <w:t>70</w:t>
            </w:r>
          </w:p>
          <w:p w:rsidR="00587404" w:rsidRPr="00B00E32" w:rsidRDefault="00587404" w:rsidP="00EE3D73">
            <w:pPr>
              <w:spacing w:line="276" w:lineRule="auto"/>
              <w:jc w:val="center"/>
              <w:rPr>
                <w:rFonts w:ascii="Verdana" w:eastAsia="Calibri" w:hAnsi="Verdana" w:cs="Arial"/>
                <w:bCs/>
              </w:rPr>
            </w:pPr>
          </w:p>
        </w:tc>
        <w:tc>
          <w:tcPr>
            <w:tcW w:w="1701" w:type="dxa"/>
            <w:vMerge/>
            <w:vAlign w:val="center"/>
          </w:tcPr>
          <w:p w:rsidR="00587404" w:rsidRPr="00B00E32" w:rsidRDefault="00587404" w:rsidP="00EE3D73">
            <w:pPr>
              <w:spacing w:line="276" w:lineRule="auto"/>
              <w:jc w:val="center"/>
              <w:rPr>
                <w:rFonts w:ascii="Verdana" w:hAnsi="Verdana" w:cs="Arial"/>
              </w:rPr>
            </w:pPr>
          </w:p>
        </w:tc>
        <w:tc>
          <w:tcPr>
            <w:tcW w:w="1559"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7</w:t>
            </w:r>
          </w:p>
        </w:tc>
      </w:tr>
      <w:tr w:rsidR="00587404" w:rsidRPr="006964E2" w:rsidTr="00583BF1">
        <w:trPr>
          <w:trHeight w:val="100"/>
        </w:trPr>
        <w:tc>
          <w:tcPr>
            <w:tcW w:w="1985" w:type="dxa"/>
            <w:vMerge/>
          </w:tcPr>
          <w:p w:rsidR="00587404" w:rsidRPr="00B00E32" w:rsidRDefault="00587404" w:rsidP="00CC0C3C">
            <w:pPr>
              <w:spacing w:line="276" w:lineRule="auto"/>
              <w:jc w:val="both"/>
              <w:rPr>
                <w:rFonts w:ascii="Verdana" w:hAnsi="Verdana" w:cs="Arial"/>
              </w:rPr>
            </w:pPr>
          </w:p>
        </w:tc>
        <w:tc>
          <w:tcPr>
            <w:tcW w:w="2835" w:type="dxa"/>
            <w:shd w:val="clear" w:color="auto" w:fill="auto"/>
            <w:vAlign w:val="center"/>
          </w:tcPr>
          <w:p w:rsidR="00587404" w:rsidRPr="00B00E32" w:rsidRDefault="00E6419D" w:rsidP="00D83C5C">
            <w:pPr>
              <w:spacing w:before="120" w:after="120" w:line="276" w:lineRule="auto"/>
              <w:rPr>
                <w:rFonts w:ascii="Verdana" w:hAnsi="Verdana" w:cs="Arial"/>
                <w:color w:val="000000"/>
              </w:rPr>
            </w:pPr>
            <w:r w:rsidRPr="00B00E32">
              <w:rPr>
                <w:rFonts w:ascii="Verdana" w:hAnsi="Verdana" w:cs="Arial"/>
                <w:sz w:val="22"/>
                <w:szCs w:val="22"/>
              </w:rPr>
              <w:t>Acreditar e</w:t>
            </w:r>
            <w:r w:rsidR="00EB33D2" w:rsidRPr="00B00E32">
              <w:rPr>
                <w:rFonts w:ascii="Verdana" w:hAnsi="Verdana" w:cs="Arial"/>
                <w:sz w:val="22"/>
                <w:szCs w:val="22"/>
              </w:rPr>
              <w:t xml:space="preserve">xperiencia </w:t>
            </w:r>
            <w:r w:rsidR="000030D0" w:rsidRPr="00B00E32">
              <w:rPr>
                <w:rFonts w:ascii="Verdana" w:hAnsi="Verdana" w:cs="Arial"/>
                <w:sz w:val="22"/>
                <w:szCs w:val="22"/>
              </w:rPr>
              <w:t>igual</w:t>
            </w:r>
            <w:r w:rsidR="00C1500A" w:rsidRPr="00B00E32">
              <w:rPr>
                <w:rFonts w:ascii="Verdana" w:hAnsi="Verdana" w:cs="Arial"/>
                <w:sz w:val="22"/>
                <w:szCs w:val="22"/>
              </w:rPr>
              <w:t xml:space="preserve"> o mayor a 2</w:t>
            </w:r>
            <w:r w:rsidR="000030D0" w:rsidRPr="00B00E32">
              <w:rPr>
                <w:rFonts w:ascii="Verdana" w:hAnsi="Verdana" w:cs="Arial"/>
                <w:sz w:val="22"/>
                <w:szCs w:val="22"/>
              </w:rPr>
              <w:t xml:space="preserve"> año</w:t>
            </w:r>
            <w:r w:rsidR="00C1500A" w:rsidRPr="00B00E32">
              <w:rPr>
                <w:rFonts w:ascii="Verdana" w:hAnsi="Verdana" w:cs="Arial"/>
                <w:sz w:val="22"/>
                <w:szCs w:val="22"/>
              </w:rPr>
              <w:t>s</w:t>
            </w:r>
            <w:r w:rsidR="00EB33D2" w:rsidRPr="00B00E32">
              <w:rPr>
                <w:rFonts w:ascii="Verdana" w:hAnsi="Verdana" w:cs="Arial"/>
                <w:sz w:val="22"/>
                <w:szCs w:val="22"/>
              </w:rPr>
              <w:t xml:space="preserve"> en el</w:t>
            </w:r>
            <w:r w:rsidRPr="00B00E32">
              <w:rPr>
                <w:rFonts w:ascii="Verdana" w:hAnsi="Verdana" w:cs="Arial"/>
                <w:sz w:val="22"/>
                <w:szCs w:val="22"/>
              </w:rPr>
              <w:t xml:space="preserve"> </w:t>
            </w:r>
            <w:r w:rsidR="00EB33D2" w:rsidRPr="00B00E32">
              <w:rPr>
                <w:rFonts w:ascii="Verdana" w:hAnsi="Verdana" w:cs="Arial"/>
                <w:sz w:val="22"/>
                <w:szCs w:val="22"/>
              </w:rPr>
              <w:t>ejercicio de la profesión</w:t>
            </w:r>
            <w:r w:rsidR="00D83C5C">
              <w:rPr>
                <w:rFonts w:ascii="Verdana" w:hAnsi="Verdana" w:cs="Arial"/>
                <w:sz w:val="22"/>
                <w:szCs w:val="22"/>
              </w:rPr>
              <w:t xml:space="preserve"> en el sector privado</w:t>
            </w:r>
            <w:r w:rsidR="00EB33D2" w:rsidRPr="00B00E32">
              <w:rPr>
                <w:rFonts w:ascii="Verdana" w:hAnsi="Verdana" w:cs="Arial"/>
                <w:sz w:val="22"/>
                <w:szCs w:val="22"/>
              </w:rPr>
              <w:t xml:space="preserve">. </w:t>
            </w:r>
          </w:p>
        </w:tc>
        <w:tc>
          <w:tcPr>
            <w:tcW w:w="1134"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50</w:t>
            </w:r>
          </w:p>
        </w:tc>
        <w:tc>
          <w:tcPr>
            <w:tcW w:w="1701" w:type="dxa"/>
            <w:vMerge/>
            <w:vAlign w:val="center"/>
          </w:tcPr>
          <w:p w:rsidR="00587404" w:rsidRPr="00B00E32" w:rsidRDefault="00587404" w:rsidP="00EE3D73">
            <w:pPr>
              <w:spacing w:line="276" w:lineRule="auto"/>
              <w:jc w:val="center"/>
              <w:rPr>
                <w:rFonts w:ascii="Verdana" w:hAnsi="Verdana" w:cs="Arial"/>
              </w:rPr>
            </w:pPr>
          </w:p>
        </w:tc>
        <w:tc>
          <w:tcPr>
            <w:tcW w:w="1559" w:type="dxa"/>
            <w:vAlign w:val="center"/>
          </w:tcPr>
          <w:p w:rsidR="00587404" w:rsidRPr="00B00E32" w:rsidRDefault="00587404" w:rsidP="00EE3D73">
            <w:pPr>
              <w:spacing w:line="276" w:lineRule="auto"/>
              <w:jc w:val="center"/>
              <w:rPr>
                <w:rFonts w:ascii="Verdana" w:hAnsi="Verdana" w:cs="Arial"/>
              </w:rPr>
            </w:pPr>
            <w:r w:rsidRPr="00B00E32">
              <w:rPr>
                <w:rFonts w:ascii="Verdana" w:hAnsi="Verdana" w:cs="Arial"/>
                <w:sz w:val="22"/>
                <w:szCs w:val="22"/>
              </w:rPr>
              <w:t>5</w:t>
            </w:r>
          </w:p>
        </w:tc>
      </w:tr>
    </w:tbl>
    <w:p w:rsidR="00E6419D" w:rsidRDefault="00E6419D" w:rsidP="00B00E32">
      <w:pPr>
        <w:spacing w:line="276" w:lineRule="auto"/>
        <w:ind w:firstLine="708"/>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D3700E"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público</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Derecho </w:t>
      </w:r>
      <w:r w:rsidR="00C1500A">
        <w:rPr>
          <w:rFonts w:ascii="Verdana" w:hAnsi="Verdana" w:cs="Arial"/>
          <w:sz w:val="22"/>
        </w:rPr>
        <w:t>administrativo</w:t>
      </w:r>
    </w:p>
    <w:p w:rsidR="0098704A"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Estudios constitucional</w:t>
      </w:r>
      <w:r w:rsidR="00EE58F5">
        <w:rPr>
          <w:rFonts w:ascii="Verdana" w:hAnsi="Verdana" w:cs="Arial"/>
          <w:sz w:val="22"/>
        </w:rPr>
        <w:t>es</w:t>
      </w:r>
    </w:p>
    <w:p w:rsidR="00EB33D2" w:rsidRDefault="00C1500A" w:rsidP="008D484C">
      <w:pPr>
        <w:pStyle w:val="Prrafodelista"/>
        <w:numPr>
          <w:ilvl w:val="0"/>
          <w:numId w:val="5"/>
        </w:numPr>
        <w:spacing w:line="276" w:lineRule="auto"/>
        <w:jc w:val="both"/>
        <w:rPr>
          <w:rFonts w:ascii="Verdana" w:hAnsi="Verdana" w:cs="Arial"/>
          <w:sz w:val="22"/>
        </w:rPr>
      </w:pPr>
      <w:r>
        <w:rPr>
          <w:rFonts w:ascii="Verdana" w:hAnsi="Verdana" w:cs="Arial"/>
          <w:sz w:val="22"/>
        </w:rPr>
        <w:t>Contrataciones públicas</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20.285 y su reglamento</w:t>
      </w:r>
    </w:p>
    <w:p w:rsidR="00B83098" w:rsidRDefault="00B83098" w:rsidP="008D484C">
      <w:pPr>
        <w:pStyle w:val="Prrafodelista"/>
        <w:numPr>
          <w:ilvl w:val="0"/>
          <w:numId w:val="5"/>
        </w:numPr>
        <w:spacing w:line="276" w:lineRule="auto"/>
        <w:jc w:val="both"/>
        <w:rPr>
          <w:rFonts w:ascii="Verdana" w:hAnsi="Verdana" w:cs="Arial"/>
          <w:sz w:val="22"/>
        </w:rPr>
      </w:pPr>
      <w:r>
        <w:rPr>
          <w:rFonts w:ascii="Verdana" w:hAnsi="Verdana" w:cs="Arial"/>
          <w:sz w:val="22"/>
        </w:rPr>
        <w:t>Ley 20.730 y su reglamento</w:t>
      </w:r>
    </w:p>
    <w:p w:rsidR="0098704A" w:rsidRDefault="0098704A"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C1500A">
        <w:rPr>
          <w:rFonts w:ascii="Verdana" w:hAnsi="Verdana" w:cs="Arial"/>
          <w:sz w:val="22"/>
        </w:rPr>
        <w:t>(Ley 20.422)</w:t>
      </w:r>
    </w:p>
    <w:p w:rsidR="008D484C" w:rsidRPr="00EB33D2" w:rsidRDefault="008D484C" w:rsidP="00EB33D2">
      <w:pPr>
        <w:pStyle w:val="Prrafodelista"/>
        <w:spacing w:line="276" w:lineRule="auto"/>
        <w:ind w:left="360"/>
        <w:jc w:val="both"/>
        <w:rPr>
          <w:rFonts w:ascii="Verdana" w:hAnsi="Verdana" w:cs="Arial"/>
          <w:sz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 xml:space="preserve">mínimo ponderado de </w:t>
      </w:r>
      <w:r w:rsidR="004728A5">
        <w:rPr>
          <w:rFonts w:ascii="Verdana" w:hAnsi="Verdana" w:cs="Arial"/>
          <w:sz w:val="22"/>
          <w:szCs w:val="22"/>
        </w:rPr>
        <w:t>15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4728A5" w:rsidRPr="004F777F" w:rsidTr="00161E9F">
        <w:trPr>
          <w:trHeight w:val="293"/>
        </w:trPr>
        <w:tc>
          <w:tcPr>
            <w:tcW w:w="140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8"/>
        </w:trPr>
        <w:tc>
          <w:tcPr>
            <w:tcW w:w="1402"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4728A5" w:rsidRPr="004F777F" w:rsidRDefault="004728A5" w:rsidP="00161E9F">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75</w:t>
            </w:r>
            <w:r w:rsidRPr="004F777F">
              <w:rPr>
                <w:rFonts w:ascii="Verdana" w:hAnsi="Verdana" w:cs="Arial"/>
                <w:sz w:val="22"/>
                <w:szCs w:val="22"/>
              </w:rPr>
              <w:t xml:space="preserve"> a 100</w:t>
            </w:r>
          </w:p>
        </w:tc>
        <w:tc>
          <w:tcPr>
            <w:tcW w:w="1657" w:type="dxa"/>
            <w:vMerge w:val="restart"/>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15</w:t>
            </w:r>
            <w:r w:rsidRPr="004F777F">
              <w:rPr>
                <w:rFonts w:ascii="Verdana" w:hAnsi="Verdana" w:cs="Arial"/>
                <w:sz w:val="22"/>
                <w:szCs w:val="22"/>
              </w:rPr>
              <w:t xml:space="preserve"> a 20</w:t>
            </w:r>
          </w:p>
        </w:tc>
      </w:tr>
      <w:tr w:rsidR="004728A5" w:rsidRPr="004F777F" w:rsidTr="00161E9F">
        <w:trPr>
          <w:trHeight w:val="98"/>
        </w:trPr>
        <w:tc>
          <w:tcPr>
            <w:tcW w:w="1402" w:type="dxa"/>
            <w:vMerge/>
          </w:tcPr>
          <w:p w:rsidR="004728A5" w:rsidRPr="004F777F" w:rsidRDefault="004728A5" w:rsidP="00161E9F">
            <w:pPr>
              <w:spacing w:line="276" w:lineRule="auto"/>
              <w:jc w:val="both"/>
              <w:rPr>
                <w:rFonts w:ascii="Verdana" w:hAnsi="Verdana" w:cs="Arial"/>
              </w:rPr>
            </w:pPr>
          </w:p>
        </w:tc>
        <w:tc>
          <w:tcPr>
            <w:tcW w:w="369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4728A5" w:rsidRPr="004F777F" w:rsidRDefault="004728A5" w:rsidP="004728A5">
            <w:pPr>
              <w:spacing w:line="276" w:lineRule="auto"/>
              <w:jc w:val="center"/>
              <w:rPr>
                <w:rFonts w:ascii="Verdana" w:hAnsi="Verdana" w:cs="Arial"/>
              </w:rPr>
            </w:pPr>
            <w:r w:rsidRPr="004F777F">
              <w:rPr>
                <w:rFonts w:ascii="Verdana" w:hAnsi="Verdana" w:cs="Arial"/>
                <w:sz w:val="22"/>
                <w:szCs w:val="22"/>
              </w:rPr>
              <w:t xml:space="preserve">0 a </w:t>
            </w:r>
            <w:r>
              <w:rPr>
                <w:rFonts w:ascii="Verdana" w:hAnsi="Verdana" w:cs="Arial"/>
                <w:sz w:val="22"/>
                <w:szCs w:val="22"/>
              </w:rPr>
              <w:t>74</w:t>
            </w:r>
          </w:p>
        </w:tc>
        <w:tc>
          <w:tcPr>
            <w:tcW w:w="1657" w:type="dxa"/>
            <w:vMerge/>
          </w:tcPr>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sidRPr="004F777F">
              <w:rPr>
                <w:rFonts w:ascii="Verdana" w:hAnsi="Verdana" w:cs="Arial"/>
              </w:rPr>
              <w:t>0</w:t>
            </w:r>
          </w:p>
        </w:tc>
      </w:tr>
    </w:tbl>
    <w:p w:rsidR="008D484C" w:rsidRPr="00D3287B" w:rsidRDefault="008D484C" w:rsidP="008D484C">
      <w:pPr>
        <w:spacing w:line="276" w:lineRule="auto"/>
        <w:jc w:val="both"/>
        <w:rPr>
          <w:rFonts w:ascii="Verdana" w:hAnsi="Verdana" w:cs="Arial"/>
          <w:sz w:val="22"/>
          <w:szCs w:val="22"/>
        </w:rPr>
      </w:pPr>
    </w:p>
    <w:p w:rsidR="00C1500A" w:rsidRPr="00D3287B" w:rsidRDefault="00C1500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w:t>
      </w:r>
      <w:r w:rsidRPr="00D3287B">
        <w:rPr>
          <w:rFonts w:ascii="Verdana" w:hAnsi="Verdana" w:cs="Arial"/>
          <w:sz w:val="22"/>
          <w:szCs w:val="22"/>
        </w:rPr>
        <w:lastRenderedPageBreak/>
        <w:t xml:space="preserve">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32334A"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32334A" w:rsidRPr="00E6419D" w:rsidRDefault="0032334A" w:rsidP="0032334A">
      <w:pPr>
        <w:ind w:left="426"/>
        <w:jc w:val="both"/>
        <w:rPr>
          <w:rFonts w:ascii="Verdana" w:hAnsi="Verdana" w:cs="Tunga"/>
          <w:b/>
          <w:iCs/>
          <w:color w:val="000000"/>
          <w:sz w:val="22"/>
          <w:szCs w:val="22"/>
        </w:rPr>
      </w:pP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lastRenderedPageBreak/>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8D484C" w:rsidRDefault="008D484C" w:rsidP="008D484C">
      <w:pPr>
        <w:spacing w:line="276" w:lineRule="auto"/>
        <w:jc w:val="both"/>
        <w:rPr>
          <w:rFonts w:ascii="Verdana" w:hAnsi="Verdana" w:cs="Arial"/>
          <w:sz w:val="22"/>
          <w:szCs w:val="22"/>
        </w:rPr>
      </w:pPr>
    </w:p>
    <w:p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Coordinación Interna: </w:t>
      </w:r>
      <w:r w:rsidRPr="007E42C4">
        <w:rPr>
          <w:rFonts w:ascii="Verdana" w:hAnsi="Verdana" w:cs="Arial"/>
          <w:iCs/>
          <w:sz w:val="22"/>
          <w:szCs w:val="22"/>
          <w:lang w:val="es-ES"/>
        </w:rPr>
        <w:t>Es la capacidad de acordar un plan de trabajo coordinado entre los diferentes clientes, manejando una comunicación funcional y un accionar coherente con los objetivos internos de la Institución.</w:t>
      </w:r>
    </w:p>
    <w:p w:rsidR="00976588" w:rsidRPr="007E42C4" w:rsidRDefault="00976588" w:rsidP="007E42C4">
      <w:pPr>
        <w:spacing w:line="276" w:lineRule="auto"/>
        <w:ind w:left="438"/>
        <w:jc w:val="both"/>
        <w:rPr>
          <w:rFonts w:ascii="Verdana" w:hAnsi="Verdana" w:cs="Arial"/>
          <w:b/>
          <w:iCs/>
          <w:sz w:val="22"/>
          <w:szCs w:val="22"/>
          <w:lang w:val="es-ES"/>
        </w:rPr>
      </w:pPr>
    </w:p>
    <w:p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Análisis del Entorno: </w:t>
      </w:r>
      <w:r w:rsidRPr="007E42C4">
        <w:rPr>
          <w:rFonts w:ascii="Verdana" w:hAnsi="Verdana" w:cs="Arial"/>
          <w:iCs/>
          <w:sz w:val="22"/>
          <w:szCs w:val="22"/>
          <w:lang w:val="es-ES"/>
        </w:rPr>
        <w:t>Es la capacidad de analizar en detalle una serie de variables, situaciones o condiciones que afectan e  impactan en el desarrollo de la Institución.</w:t>
      </w:r>
    </w:p>
    <w:p w:rsidR="008D484C" w:rsidRPr="007E42C4" w:rsidRDefault="008D484C" w:rsidP="007E42C4">
      <w:pPr>
        <w:spacing w:line="276" w:lineRule="auto"/>
        <w:ind w:left="438"/>
        <w:jc w:val="both"/>
        <w:rPr>
          <w:rFonts w:ascii="Verdana" w:hAnsi="Verdana" w:cs="Arial"/>
          <w:b/>
          <w:iCs/>
          <w:sz w:val="22"/>
          <w:szCs w:val="22"/>
          <w:lang w:val="es-ES"/>
        </w:rPr>
      </w:pPr>
    </w:p>
    <w:p w:rsidR="00976588" w:rsidRPr="007E42C4" w:rsidRDefault="00633B55"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Proactividad: </w:t>
      </w:r>
      <w:r w:rsidR="00E93A2E" w:rsidRPr="007E42C4">
        <w:rPr>
          <w:rFonts w:ascii="Verdana" w:hAnsi="Verdana" w:cs="Arial"/>
          <w:iCs/>
          <w:sz w:val="22"/>
          <w:szCs w:val="22"/>
          <w:lang w:val="es-ES"/>
        </w:rPr>
        <w:t>Capacidad</w:t>
      </w:r>
      <w:r w:rsidRPr="007E42C4">
        <w:rPr>
          <w:rFonts w:ascii="Verdana" w:hAnsi="Verdana" w:cs="Arial"/>
          <w:iCs/>
          <w:sz w:val="22"/>
          <w:szCs w:val="22"/>
          <w:lang w:val="es-ES"/>
        </w:rPr>
        <w:t xml:space="preserve"> de tomar la iniciativa y anticiparse a las situaciones diarias en el desempeño de </w:t>
      </w:r>
      <w:r w:rsidR="004322A1" w:rsidRPr="007E42C4">
        <w:rPr>
          <w:rFonts w:ascii="Verdana" w:hAnsi="Verdana" w:cs="Arial"/>
          <w:iCs/>
          <w:sz w:val="22"/>
          <w:szCs w:val="22"/>
          <w:lang w:val="es-ES"/>
        </w:rPr>
        <w:t>sus</w:t>
      </w:r>
      <w:r w:rsidRPr="007E42C4">
        <w:rPr>
          <w:rFonts w:ascii="Verdana" w:hAnsi="Verdana" w:cs="Arial"/>
          <w:iCs/>
          <w:sz w:val="22"/>
          <w:szCs w:val="22"/>
          <w:lang w:val="es-ES"/>
        </w:rPr>
        <w:t xml:space="preserve"> funciones, planificándose a mediano y largo plazo.</w:t>
      </w:r>
    </w:p>
    <w:p w:rsidR="00976588" w:rsidRPr="00976588" w:rsidRDefault="00976588" w:rsidP="007E42C4">
      <w:pPr>
        <w:spacing w:line="276" w:lineRule="auto"/>
        <w:ind w:left="438"/>
        <w:jc w:val="both"/>
        <w:rPr>
          <w:rFonts w:ascii="Verdana" w:hAnsi="Verdana" w:cs="Arial"/>
          <w:b/>
          <w:iCs/>
          <w:sz w:val="22"/>
          <w:szCs w:val="22"/>
          <w:lang w:val="es-ES"/>
        </w:rPr>
      </w:pPr>
    </w:p>
    <w:p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t xml:space="preserve">Pensamiento Analítico y Conceptual: </w:t>
      </w:r>
      <w:r w:rsidRPr="007E42C4">
        <w:rPr>
          <w:rFonts w:ascii="Verdana" w:hAnsi="Verdana" w:cs="Arial"/>
          <w:iCs/>
          <w:sz w:val="22"/>
          <w:szCs w:val="22"/>
          <w:lang w:val="es-ES"/>
        </w:rPr>
        <w:t>Capacidad de comprender una situación trazando paso a paso de manera causal las implicancias, tener la capacidad de comprender una situación o problema juntándose las piezas, integrando diversas situaciones en un cuadro global.</w:t>
      </w:r>
    </w:p>
    <w:p w:rsidR="008D484C" w:rsidRPr="007E42C4" w:rsidRDefault="008D484C" w:rsidP="007E42C4">
      <w:pPr>
        <w:spacing w:line="276" w:lineRule="auto"/>
        <w:ind w:left="438"/>
        <w:jc w:val="both"/>
        <w:rPr>
          <w:rFonts w:ascii="Verdana" w:hAnsi="Verdana" w:cs="Arial"/>
          <w:b/>
          <w:iCs/>
          <w:sz w:val="22"/>
          <w:szCs w:val="22"/>
          <w:lang w:val="es-ES"/>
        </w:rPr>
      </w:pPr>
    </w:p>
    <w:p w:rsidR="007E42C4" w:rsidRPr="007E42C4" w:rsidRDefault="007E42C4" w:rsidP="007E42C4">
      <w:pPr>
        <w:numPr>
          <w:ilvl w:val="0"/>
          <w:numId w:val="9"/>
        </w:numPr>
        <w:spacing w:line="276" w:lineRule="auto"/>
        <w:jc w:val="both"/>
        <w:rPr>
          <w:rFonts w:ascii="Verdana" w:hAnsi="Verdana" w:cs="Arial"/>
          <w:b/>
          <w:iCs/>
          <w:sz w:val="22"/>
          <w:szCs w:val="22"/>
          <w:lang w:val="es-ES"/>
        </w:rPr>
      </w:pPr>
      <w:r w:rsidRPr="007E42C4">
        <w:rPr>
          <w:rFonts w:ascii="Verdana" w:hAnsi="Verdana" w:cs="Arial"/>
          <w:b/>
          <w:iCs/>
          <w:sz w:val="22"/>
          <w:szCs w:val="22"/>
          <w:lang w:val="es-ES"/>
        </w:rPr>
        <w:lastRenderedPageBreak/>
        <w:t xml:space="preserve">Responsabilidad y Autocrítica: </w:t>
      </w:r>
      <w:r w:rsidRPr="007E42C4">
        <w:rPr>
          <w:rFonts w:ascii="Verdana" w:hAnsi="Verdana" w:cs="Arial"/>
          <w:iCs/>
          <w:sz w:val="22"/>
          <w:szCs w:val="22"/>
          <w:lang w:val="es-ES"/>
        </w:rPr>
        <w:t>Es la capacidad de analizar la propia actuación utilizando los mismos criterios, tiene la capacidad de comprometerse con las funciones, tareas y con la Institución, respondiendo por las acciones pasadas, presentes y futuras.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4728A5" w:rsidRPr="004F777F" w:rsidTr="00161E9F">
        <w:trPr>
          <w:trHeight w:val="260"/>
        </w:trPr>
        <w:tc>
          <w:tcPr>
            <w:tcW w:w="1753"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4728A5" w:rsidRPr="004F777F" w:rsidTr="00161E9F">
        <w:trPr>
          <w:trHeight w:val="87"/>
        </w:trPr>
        <w:tc>
          <w:tcPr>
            <w:tcW w:w="1753"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Pr>
                <w:rFonts w:ascii="Verdana" w:hAnsi="Verdana" w:cs="Arial"/>
                <w:sz w:val="22"/>
                <w:szCs w:val="22"/>
              </w:rPr>
              <w:t>18,</w:t>
            </w:r>
            <w:r w:rsidRPr="00C7297D">
              <w:rPr>
                <w:rFonts w:ascii="Verdana" w:hAnsi="Verdana" w:cs="Arial"/>
                <w:sz w:val="22"/>
                <w:szCs w:val="22"/>
              </w:rPr>
              <w:t>75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r>
              <w:rPr>
                <w:rFonts w:ascii="Verdana" w:hAnsi="Verdana" w:cs="Arial"/>
                <w:sz w:val="22"/>
                <w:szCs w:val="22"/>
              </w:rPr>
              <w:t>0</w:t>
            </w:r>
          </w:p>
        </w:tc>
      </w:tr>
    </w:tbl>
    <w:p w:rsidR="00FC6AF0" w:rsidRDefault="00FC6AF0"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4728A5" w:rsidRPr="004F777F" w:rsidTr="00161E9F">
        <w:trPr>
          <w:trHeight w:val="293"/>
        </w:trPr>
        <w:tc>
          <w:tcPr>
            <w:tcW w:w="18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7"/>
        </w:trPr>
        <w:tc>
          <w:tcPr>
            <w:tcW w:w="1857" w:type="dxa"/>
            <w:vMerge w:val="restart"/>
          </w:tcPr>
          <w:p w:rsidR="004728A5" w:rsidRPr="004F777F" w:rsidRDefault="004728A5" w:rsidP="00161E9F">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80-</w:t>
            </w:r>
            <w:r w:rsidRPr="004F777F">
              <w:rPr>
                <w:rFonts w:ascii="Verdana" w:eastAsia="Calibri" w:hAnsi="Verdana" w:cs="Arial"/>
                <w:bCs/>
                <w:sz w:val="22"/>
                <w:szCs w:val="22"/>
              </w:rPr>
              <w:t>100</w:t>
            </w:r>
          </w:p>
        </w:tc>
        <w:tc>
          <w:tcPr>
            <w:tcW w:w="1725" w:type="dxa"/>
            <w:vMerge w:val="restart"/>
            <w:vAlign w:val="center"/>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24-30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70</w:t>
            </w:r>
            <w:r>
              <w:rPr>
                <w:rFonts w:ascii="Verdana" w:eastAsia="Calibri" w:hAnsi="Verdana" w:cs="Arial"/>
                <w:bCs/>
                <w:sz w:val="22"/>
                <w:szCs w:val="22"/>
              </w:rPr>
              <w:t>-79</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4728A5">
            <w:pPr>
              <w:spacing w:line="276" w:lineRule="auto"/>
              <w:jc w:val="center"/>
              <w:rPr>
                <w:rFonts w:ascii="Verdana" w:eastAsia="Calibri" w:hAnsi="Verdana" w:cs="Arial"/>
                <w:bCs/>
              </w:rPr>
            </w:pPr>
            <w:r>
              <w:rPr>
                <w:rFonts w:ascii="Verdana" w:eastAsia="Calibri" w:hAnsi="Verdana" w:cs="Arial"/>
                <w:bCs/>
                <w:sz w:val="22"/>
                <w:szCs w:val="22"/>
              </w:rPr>
              <w:t>21-23,7</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728A5">
        <w:rPr>
          <w:rFonts w:ascii="Verdana" w:hAnsi="Verdana" w:cs="Arial"/>
          <w:b/>
          <w:sz w:val="22"/>
          <w:szCs w:val="21"/>
        </w:rPr>
        <w:t>71</w:t>
      </w:r>
      <w:r w:rsidRPr="00F37501">
        <w:rPr>
          <w:rFonts w:ascii="Verdana" w:hAnsi="Verdana" w:cs="Arial"/>
          <w:b/>
          <w:sz w:val="22"/>
          <w:szCs w:val="21"/>
        </w:rPr>
        <w:t xml:space="preserve">,25 </w:t>
      </w:r>
      <w:r w:rsidRPr="00F37501">
        <w:rPr>
          <w:rFonts w:ascii="Verdana" w:hAnsi="Verdana" w:cs="Arial"/>
          <w:b/>
          <w:color w:val="000000"/>
          <w:sz w:val="22"/>
          <w:szCs w:val="21"/>
        </w:rPr>
        <w:t>puntos.</w:t>
      </w:r>
    </w:p>
    <w:p w:rsidR="00FC6AF0" w:rsidRPr="00F37501" w:rsidRDefault="00FC6AF0" w:rsidP="008D484C">
      <w:pPr>
        <w:pStyle w:val="Textoindependiente"/>
        <w:spacing w:after="0" w:line="276" w:lineRule="auto"/>
        <w:jc w:val="both"/>
        <w:rPr>
          <w:rFonts w:ascii="Verdana" w:hAnsi="Verdana" w:cs="Arial"/>
          <w:b/>
          <w:color w:val="000000"/>
          <w:sz w:val="22"/>
          <w:szCs w:val="21"/>
        </w:rPr>
      </w:pPr>
    </w:p>
    <w:p w:rsidR="00FC6AF0" w:rsidRDefault="00FC6AF0" w:rsidP="00FC6AF0">
      <w:pPr>
        <w:spacing w:line="276" w:lineRule="auto"/>
        <w:jc w:val="both"/>
        <w:rPr>
          <w:rFonts w:ascii="Verdana" w:hAnsi="Verdana"/>
          <w:sz w:val="22"/>
          <w:szCs w:val="21"/>
        </w:rPr>
      </w:pPr>
      <w:r w:rsidRPr="00F37501">
        <w:rPr>
          <w:rFonts w:ascii="Verdana" w:hAnsi="Verdana"/>
          <w:sz w:val="22"/>
          <w:szCs w:val="21"/>
        </w:rPr>
        <w:lastRenderedPageBreak/>
        <w:t>Los puntajes finales se calcularán sólo respecto de aquellos/as postulantes que hubieren obtenido además los puntajes mínimos que cada etapa requiere. El</w:t>
      </w:r>
      <w:r>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FC6AF0">
        <w:rPr>
          <w:rFonts w:ascii="Verdana" w:hAnsi="Verdana" w:cs="Arial"/>
          <w:sz w:val="22"/>
          <w:szCs w:val="22"/>
        </w:rPr>
        <w:t>/as</w:t>
      </w:r>
      <w:r w:rsidRPr="00D3287B">
        <w:rPr>
          <w:rFonts w:ascii="Verdana" w:hAnsi="Verdana" w:cs="Arial"/>
          <w:sz w:val="22"/>
          <w:szCs w:val="22"/>
        </w:rPr>
        <w:t xml:space="preserve"> candidatos</w:t>
      </w:r>
      <w:r w:rsidR="00FC6AF0">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FC6AF0">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lastRenderedPageBreak/>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FC6AF0">
        <w:rPr>
          <w:rFonts w:ascii="Verdana" w:hAnsi="Verdana" w:cs="Arial"/>
          <w:b/>
          <w:snapToGrid w:val="0"/>
          <w:sz w:val="22"/>
          <w:szCs w:val="22"/>
        </w:rPr>
        <w:t>26</w:t>
      </w:r>
      <w:r w:rsidR="00104A93">
        <w:rPr>
          <w:rFonts w:ascii="Verdana" w:hAnsi="Verdana" w:cs="Arial"/>
          <w:b/>
          <w:snapToGrid w:val="0"/>
          <w:sz w:val="22"/>
          <w:szCs w:val="22"/>
        </w:rPr>
        <w:t xml:space="preserve"> de </w:t>
      </w:r>
      <w:r w:rsidR="008763D6">
        <w:rPr>
          <w:rFonts w:ascii="Verdana" w:hAnsi="Verdana" w:cs="Arial"/>
          <w:b/>
          <w:snapToGrid w:val="0"/>
          <w:sz w:val="22"/>
          <w:szCs w:val="22"/>
        </w:rPr>
        <w:t>enero</w:t>
      </w:r>
      <w:r w:rsidR="00104A93">
        <w:rPr>
          <w:rFonts w:ascii="Verdana" w:hAnsi="Verdana" w:cs="Arial"/>
          <w:b/>
          <w:snapToGrid w:val="0"/>
          <w:sz w:val="22"/>
          <w:szCs w:val="22"/>
        </w:rPr>
        <w:t xml:space="preserve">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8763D6">
        <w:rPr>
          <w:rFonts w:ascii="Verdana" w:hAnsi="Verdana" w:cs="Arial"/>
          <w:b/>
          <w:snapToGrid w:val="0"/>
          <w:sz w:val="22"/>
          <w:szCs w:val="22"/>
        </w:rPr>
        <w:t>7</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B83098" w:rsidRDefault="00B83098" w:rsidP="008D484C">
      <w:pPr>
        <w:pStyle w:val="Sangradetextonormal"/>
        <w:widowControl w:val="0"/>
        <w:spacing w:after="100" w:afterAutospacing="1" w:line="276" w:lineRule="auto"/>
        <w:ind w:left="0"/>
        <w:jc w:val="both"/>
        <w:rPr>
          <w:rFonts w:ascii="Verdana" w:hAnsi="Verdana" w:cs="Arial"/>
          <w:snapToGrid w:val="0"/>
          <w:sz w:val="22"/>
          <w:szCs w:val="22"/>
        </w:rPr>
      </w:pP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3C1612">
        <w:rPr>
          <w:rFonts w:ascii="Verdana" w:hAnsi="Verdana" w:cs="Arial"/>
          <w:sz w:val="22"/>
          <w:szCs w:val="22"/>
        </w:rPr>
        <w:t>Comunicación Estratégica</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w:t>
      </w:r>
      <w:r w:rsidR="004728A5">
        <w:rPr>
          <w:rFonts w:ascii="Verdana" w:hAnsi="Verdana" w:cs="Arial"/>
          <w:sz w:val="22"/>
          <w:szCs w:val="22"/>
        </w:rPr>
        <w:t>de Fiscalía</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r w:rsidR="006976FC">
        <w:rPr>
          <w:rFonts w:ascii="Verdana" w:hAnsi="Verdana" w:cs="Arial"/>
          <w:sz w:val="22"/>
          <w:szCs w:val="22"/>
        </w:rPr>
        <w:t>/as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lastRenderedPageBreak/>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EB33D2" w:rsidRPr="00D3287B"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lastRenderedPageBreak/>
        <w:t>Certificado de Antecedentes</w:t>
      </w:r>
    </w:p>
    <w:p w:rsidR="00B83098" w:rsidRDefault="00B83098" w:rsidP="008D484C">
      <w:pPr>
        <w:spacing w:line="276" w:lineRule="auto"/>
        <w:jc w:val="both"/>
        <w:rPr>
          <w:rFonts w:ascii="Verdana" w:hAnsi="Verdana" w:cs="Arial"/>
          <w:sz w:val="22"/>
          <w:szCs w:val="22"/>
        </w:rPr>
      </w:pPr>
    </w:p>
    <w:p w:rsidR="008763D6" w:rsidRDefault="008763D6" w:rsidP="008D484C">
      <w:pPr>
        <w:spacing w:line="276" w:lineRule="auto"/>
        <w:jc w:val="both"/>
        <w:rPr>
          <w:rFonts w:ascii="Verdana" w:hAnsi="Verdana" w:cs="Arial"/>
          <w:sz w:val="22"/>
          <w:szCs w:val="22"/>
        </w:rPr>
      </w:pPr>
    </w:p>
    <w:p w:rsidR="008763D6" w:rsidRDefault="008763D6" w:rsidP="008D484C">
      <w:pPr>
        <w:spacing w:line="276" w:lineRule="auto"/>
        <w:jc w:val="both"/>
        <w:rPr>
          <w:rFonts w:ascii="Verdana" w:hAnsi="Verdana" w:cs="Arial"/>
          <w:sz w:val="22"/>
          <w:szCs w:val="22"/>
        </w:rPr>
      </w:pPr>
    </w:p>
    <w:p w:rsidR="008763D6" w:rsidRDefault="008763D6" w:rsidP="008D484C">
      <w:pPr>
        <w:spacing w:line="276" w:lineRule="auto"/>
        <w:jc w:val="both"/>
        <w:rPr>
          <w:rFonts w:ascii="Verdana" w:hAnsi="Verdana" w:cs="Arial"/>
          <w:sz w:val="22"/>
          <w:szCs w:val="22"/>
        </w:rPr>
      </w:pPr>
    </w:p>
    <w:p w:rsidR="008763D6" w:rsidRPr="00C55423" w:rsidRDefault="008763D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6976F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AF8" w:rsidRDefault="00862AF8" w:rsidP="00B37420">
      <w:r>
        <w:separator/>
      </w:r>
    </w:p>
  </w:endnote>
  <w:endnote w:type="continuationSeparator" w:id="0">
    <w:p w:rsidR="00862AF8" w:rsidRDefault="00862AF8"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B36936" w:rsidRDefault="00AE4F5E">
        <w:pPr>
          <w:pStyle w:val="Piedepgina"/>
          <w:jc w:val="right"/>
        </w:pPr>
        <w:r w:rsidRPr="00D3287B">
          <w:rPr>
            <w:rFonts w:ascii="Verdana" w:hAnsi="Verdana"/>
            <w:sz w:val="22"/>
          </w:rPr>
          <w:fldChar w:fldCharType="begin"/>
        </w:r>
        <w:r w:rsidR="00B36936" w:rsidRPr="00D3287B">
          <w:rPr>
            <w:rFonts w:ascii="Verdana" w:hAnsi="Verdana"/>
            <w:sz w:val="22"/>
          </w:rPr>
          <w:instrText xml:space="preserve"> PAGE   \* MERGEFORMAT </w:instrText>
        </w:r>
        <w:r w:rsidRPr="00D3287B">
          <w:rPr>
            <w:rFonts w:ascii="Verdana" w:hAnsi="Verdana"/>
            <w:sz w:val="22"/>
          </w:rPr>
          <w:fldChar w:fldCharType="separate"/>
        </w:r>
        <w:r w:rsidR="00F36596">
          <w:rPr>
            <w:rFonts w:ascii="Verdana" w:hAnsi="Verdana"/>
            <w:noProof/>
            <w:sz w:val="22"/>
          </w:rPr>
          <w:t>17</w:t>
        </w:r>
        <w:r w:rsidRPr="00D3287B">
          <w:rPr>
            <w:rFonts w:ascii="Verdana" w:hAnsi="Verdana"/>
            <w:sz w:val="22"/>
          </w:rPr>
          <w:fldChar w:fldCharType="end"/>
        </w:r>
      </w:p>
    </w:sdtContent>
  </w:sdt>
  <w:p w:rsidR="00B36936" w:rsidRDefault="00B369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AF8" w:rsidRDefault="00862AF8" w:rsidP="00B37420">
      <w:r>
        <w:separator/>
      </w:r>
    </w:p>
  </w:footnote>
  <w:footnote w:type="continuationSeparator" w:id="0">
    <w:p w:rsidR="00862AF8" w:rsidRDefault="00862AF8"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36" w:rsidRDefault="00B36936"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781E76"/>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5"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6" w15:restartNumberingAfterBreak="0">
    <w:nsid w:val="1E4E4F54"/>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7"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2"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3"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4"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5"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15:restartNumberingAfterBreak="0">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8"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737359C3"/>
    <w:multiLevelType w:val="hybridMultilevel"/>
    <w:tmpl w:val="CF268D7A"/>
    <w:lvl w:ilvl="0" w:tplc="E5D4B510">
      <w:start w:val="1"/>
      <w:numFmt w:val="decimal"/>
      <w:lvlText w:val="%1."/>
      <w:lvlJc w:val="left"/>
      <w:pPr>
        <w:tabs>
          <w:tab w:val="num" w:pos="720"/>
        </w:tabs>
        <w:ind w:left="720" w:hanging="360"/>
      </w:pPr>
      <w:rPr>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7"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3"/>
  </w:num>
  <w:num w:numId="2">
    <w:abstractNumId w:val="26"/>
  </w:num>
  <w:num w:numId="3">
    <w:abstractNumId w:val="15"/>
  </w:num>
  <w:num w:numId="4">
    <w:abstractNumId w:val="19"/>
  </w:num>
  <w:num w:numId="5">
    <w:abstractNumId w:val="7"/>
  </w:num>
  <w:num w:numId="6">
    <w:abstractNumId w:val="3"/>
  </w:num>
  <w:num w:numId="7">
    <w:abstractNumId w:val="22"/>
  </w:num>
  <w:num w:numId="8">
    <w:abstractNumId w:val="18"/>
  </w:num>
  <w:num w:numId="9">
    <w:abstractNumId w:val="27"/>
  </w:num>
  <w:num w:numId="10">
    <w:abstractNumId w:val="2"/>
  </w:num>
  <w:num w:numId="11">
    <w:abstractNumId w:val="25"/>
  </w:num>
  <w:num w:numId="12">
    <w:abstractNumId w:val="8"/>
  </w:num>
  <w:num w:numId="13">
    <w:abstractNumId w:val="0"/>
  </w:num>
  <w:num w:numId="14">
    <w:abstractNumId w:val="12"/>
  </w:num>
  <w:num w:numId="15">
    <w:abstractNumId w:val="5"/>
  </w:num>
  <w:num w:numId="16">
    <w:abstractNumId w:val="14"/>
  </w:num>
  <w:num w:numId="17">
    <w:abstractNumId w:val="14"/>
  </w:num>
  <w:num w:numId="18">
    <w:abstractNumId w:val="9"/>
  </w:num>
  <w:num w:numId="19">
    <w:abstractNumId w:val="1"/>
  </w:num>
  <w:num w:numId="20">
    <w:abstractNumId w:val="20"/>
  </w:num>
  <w:num w:numId="21">
    <w:abstractNumId w:val="21"/>
  </w:num>
  <w:num w:numId="22">
    <w:abstractNumId w:val="10"/>
  </w:num>
  <w:num w:numId="23">
    <w:abstractNumId w:val="24"/>
  </w:num>
  <w:num w:numId="24">
    <w:abstractNumId w:val="17"/>
  </w:num>
  <w:num w:numId="25">
    <w:abstractNumId w:val="16"/>
  </w:num>
  <w:num w:numId="26">
    <w:abstractNumId w:val="11"/>
  </w:num>
  <w:num w:numId="27">
    <w:abstractNumId w:val="23"/>
  </w:num>
  <w:num w:numId="28">
    <w:abstractNumId w:val="6"/>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4C"/>
    <w:rsid w:val="000030D0"/>
    <w:rsid w:val="00012F1B"/>
    <w:rsid w:val="00014C77"/>
    <w:rsid w:val="00021E6C"/>
    <w:rsid w:val="00031191"/>
    <w:rsid w:val="000349FC"/>
    <w:rsid w:val="00042519"/>
    <w:rsid w:val="00044B62"/>
    <w:rsid w:val="0005527A"/>
    <w:rsid w:val="00062621"/>
    <w:rsid w:val="00067CB9"/>
    <w:rsid w:val="00070ABA"/>
    <w:rsid w:val="00096CFC"/>
    <w:rsid w:val="000B3266"/>
    <w:rsid w:val="000B4006"/>
    <w:rsid w:val="000B5124"/>
    <w:rsid w:val="000B5B38"/>
    <w:rsid w:val="000C6737"/>
    <w:rsid w:val="000C7E8F"/>
    <w:rsid w:val="000F477D"/>
    <w:rsid w:val="00102360"/>
    <w:rsid w:val="0010436B"/>
    <w:rsid w:val="00104A93"/>
    <w:rsid w:val="0011539A"/>
    <w:rsid w:val="00140033"/>
    <w:rsid w:val="001420C4"/>
    <w:rsid w:val="00147232"/>
    <w:rsid w:val="00152EB9"/>
    <w:rsid w:val="00165E76"/>
    <w:rsid w:val="00167B07"/>
    <w:rsid w:val="001A5FAB"/>
    <w:rsid w:val="001B02CB"/>
    <w:rsid w:val="001B2F0F"/>
    <w:rsid w:val="001B5AAC"/>
    <w:rsid w:val="001F5C32"/>
    <w:rsid w:val="001F5D05"/>
    <w:rsid w:val="001F6BFB"/>
    <w:rsid w:val="00230584"/>
    <w:rsid w:val="002369CB"/>
    <w:rsid w:val="00241831"/>
    <w:rsid w:val="0024772A"/>
    <w:rsid w:val="00257755"/>
    <w:rsid w:val="002718F9"/>
    <w:rsid w:val="00285E84"/>
    <w:rsid w:val="002A0B65"/>
    <w:rsid w:val="002C2183"/>
    <w:rsid w:val="002D58BF"/>
    <w:rsid w:val="002E69B4"/>
    <w:rsid w:val="002E7CA8"/>
    <w:rsid w:val="00300176"/>
    <w:rsid w:val="00311CFD"/>
    <w:rsid w:val="00320B04"/>
    <w:rsid w:val="0032334A"/>
    <w:rsid w:val="003237A5"/>
    <w:rsid w:val="00330E68"/>
    <w:rsid w:val="00331204"/>
    <w:rsid w:val="00352E5D"/>
    <w:rsid w:val="00362287"/>
    <w:rsid w:val="00367DF9"/>
    <w:rsid w:val="00372A26"/>
    <w:rsid w:val="00373953"/>
    <w:rsid w:val="00385619"/>
    <w:rsid w:val="00387C00"/>
    <w:rsid w:val="00391846"/>
    <w:rsid w:val="003A2B07"/>
    <w:rsid w:val="003B09EB"/>
    <w:rsid w:val="003B1C02"/>
    <w:rsid w:val="003C1612"/>
    <w:rsid w:val="003C670A"/>
    <w:rsid w:val="003D0389"/>
    <w:rsid w:val="003D19F9"/>
    <w:rsid w:val="003D74B9"/>
    <w:rsid w:val="003F53A1"/>
    <w:rsid w:val="004124C3"/>
    <w:rsid w:val="00417CBB"/>
    <w:rsid w:val="00423279"/>
    <w:rsid w:val="00424464"/>
    <w:rsid w:val="00431837"/>
    <w:rsid w:val="004322A1"/>
    <w:rsid w:val="00432953"/>
    <w:rsid w:val="0043466A"/>
    <w:rsid w:val="00436B22"/>
    <w:rsid w:val="00453CE0"/>
    <w:rsid w:val="004578D1"/>
    <w:rsid w:val="00467849"/>
    <w:rsid w:val="004711D9"/>
    <w:rsid w:val="004715AA"/>
    <w:rsid w:val="004728A5"/>
    <w:rsid w:val="00482E83"/>
    <w:rsid w:val="0048580D"/>
    <w:rsid w:val="00486264"/>
    <w:rsid w:val="004A66B5"/>
    <w:rsid w:val="004B3181"/>
    <w:rsid w:val="004C2C6C"/>
    <w:rsid w:val="004D502A"/>
    <w:rsid w:val="004E47F2"/>
    <w:rsid w:val="00504FBD"/>
    <w:rsid w:val="00507872"/>
    <w:rsid w:val="005131B9"/>
    <w:rsid w:val="005166CB"/>
    <w:rsid w:val="00516CF0"/>
    <w:rsid w:val="00517204"/>
    <w:rsid w:val="00524C39"/>
    <w:rsid w:val="005403F2"/>
    <w:rsid w:val="00544843"/>
    <w:rsid w:val="00553B82"/>
    <w:rsid w:val="00560ED4"/>
    <w:rsid w:val="00561860"/>
    <w:rsid w:val="00564EC2"/>
    <w:rsid w:val="00571C7C"/>
    <w:rsid w:val="00581343"/>
    <w:rsid w:val="00583BF1"/>
    <w:rsid w:val="00586DE6"/>
    <w:rsid w:val="00587404"/>
    <w:rsid w:val="00587E87"/>
    <w:rsid w:val="00594AFF"/>
    <w:rsid w:val="0059681A"/>
    <w:rsid w:val="0059765D"/>
    <w:rsid w:val="005A041F"/>
    <w:rsid w:val="005A3858"/>
    <w:rsid w:val="005B00BC"/>
    <w:rsid w:val="005B0559"/>
    <w:rsid w:val="005B62D2"/>
    <w:rsid w:val="005C3F18"/>
    <w:rsid w:val="005C536C"/>
    <w:rsid w:val="005D3805"/>
    <w:rsid w:val="005D57DA"/>
    <w:rsid w:val="005E65CB"/>
    <w:rsid w:val="005E7213"/>
    <w:rsid w:val="005F2C74"/>
    <w:rsid w:val="006165E1"/>
    <w:rsid w:val="00617AAE"/>
    <w:rsid w:val="00633B55"/>
    <w:rsid w:val="006415BF"/>
    <w:rsid w:val="00665461"/>
    <w:rsid w:val="006821C7"/>
    <w:rsid w:val="00686D5E"/>
    <w:rsid w:val="00690F7A"/>
    <w:rsid w:val="00691249"/>
    <w:rsid w:val="00692522"/>
    <w:rsid w:val="006964E2"/>
    <w:rsid w:val="006976FC"/>
    <w:rsid w:val="006A07E7"/>
    <w:rsid w:val="006B63A0"/>
    <w:rsid w:val="006B6573"/>
    <w:rsid w:val="006C3592"/>
    <w:rsid w:val="006D1E9D"/>
    <w:rsid w:val="006D42A9"/>
    <w:rsid w:val="006F1538"/>
    <w:rsid w:val="00706155"/>
    <w:rsid w:val="0070767C"/>
    <w:rsid w:val="007179A1"/>
    <w:rsid w:val="00734F16"/>
    <w:rsid w:val="00735566"/>
    <w:rsid w:val="0073625A"/>
    <w:rsid w:val="00736B2A"/>
    <w:rsid w:val="00761F6D"/>
    <w:rsid w:val="00772587"/>
    <w:rsid w:val="00792705"/>
    <w:rsid w:val="007A5A23"/>
    <w:rsid w:val="007A5D92"/>
    <w:rsid w:val="007C2628"/>
    <w:rsid w:val="007E42C4"/>
    <w:rsid w:val="0080051D"/>
    <w:rsid w:val="00801CA3"/>
    <w:rsid w:val="008039ED"/>
    <w:rsid w:val="00804A0A"/>
    <w:rsid w:val="00851999"/>
    <w:rsid w:val="00860A3C"/>
    <w:rsid w:val="00862AF8"/>
    <w:rsid w:val="0086771F"/>
    <w:rsid w:val="00874F57"/>
    <w:rsid w:val="008763D6"/>
    <w:rsid w:val="00876E83"/>
    <w:rsid w:val="008844E4"/>
    <w:rsid w:val="00894284"/>
    <w:rsid w:val="008970D8"/>
    <w:rsid w:val="008A2EBA"/>
    <w:rsid w:val="008B1285"/>
    <w:rsid w:val="008B7DD8"/>
    <w:rsid w:val="008D370A"/>
    <w:rsid w:val="008D3DCA"/>
    <w:rsid w:val="008D484C"/>
    <w:rsid w:val="008E33D8"/>
    <w:rsid w:val="008F06A8"/>
    <w:rsid w:val="008F6856"/>
    <w:rsid w:val="00905C3B"/>
    <w:rsid w:val="009121F1"/>
    <w:rsid w:val="00920543"/>
    <w:rsid w:val="00940725"/>
    <w:rsid w:val="00956BB6"/>
    <w:rsid w:val="00957965"/>
    <w:rsid w:val="00976588"/>
    <w:rsid w:val="00976652"/>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0D21"/>
    <w:rsid w:val="00A52957"/>
    <w:rsid w:val="00A555D2"/>
    <w:rsid w:val="00A8531C"/>
    <w:rsid w:val="00A85DCB"/>
    <w:rsid w:val="00A93535"/>
    <w:rsid w:val="00AA0090"/>
    <w:rsid w:val="00AB2195"/>
    <w:rsid w:val="00AB73BB"/>
    <w:rsid w:val="00AB7B5C"/>
    <w:rsid w:val="00AE4F5E"/>
    <w:rsid w:val="00AF04B3"/>
    <w:rsid w:val="00AF5E73"/>
    <w:rsid w:val="00AF703F"/>
    <w:rsid w:val="00AF7A37"/>
    <w:rsid w:val="00B00E32"/>
    <w:rsid w:val="00B023C8"/>
    <w:rsid w:val="00B15B98"/>
    <w:rsid w:val="00B205B3"/>
    <w:rsid w:val="00B3497D"/>
    <w:rsid w:val="00B34A1A"/>
    <w:rsid w:val="00B36936"/>
    <w:rsid w:val="00B37420"/>
    <w:rsid w:val="00B424A3"/>
    <w:rsid w:val="00B430DC"/>
    <w:rsid w:val="00B448AD"/>
    <w:rsid w:val="00B60F8D"/>
    <w:rsid w:val="00B61714"/>
    <w:rsid w:val="00B75717"/>
    <w:rsid w:val="00B83098"/>
    <w:rsid w:val="00B96632"/>
    <w:rsid w:val="00BA072F"/>
    <w:rsid w:val="00BA3BE8"/>
    <w:rsid w:val="00BA411C"/>
    <w:rsid w:val="00BB0A7B"/>
    <w:rsid w:val="00BB15AA"/>
    <w:rsid w:val="00BC6764"/>
    <w:rsid w:val="00BD5E0B"/>
    <w:rsid w:val="00BE167B"/>
    <w:rsid w:val="00BF621D"/>
    <w:rsid w:val="00C00B6B"/>
    <w:rsid w:val="00C04D22"/>
    <w:rsid w:val="00C1500A"/>
    <w:rsid w:val="00C15F84"/>
    <w:rsid w:val="00C449A7"/>
    <w:rsid w:val="00C46816"/>
    <w:rsid w:val="00C47A78"/>
    <w:rsid w:val="00C602C1"/>
    <w:rsid w:val="00C64B1C"/>
    <w:rsid w:val="00C65D3A"/>
    <w:rsid w:val="00C66425"/>
    <w:rsid w:val="00C86DF6"/>
    <w:rsid w:val="00C90D7B"/>
    <w:rsid w:val="00C93E9D"/>
    <w:rsid w:val="00C93F36"/>
    <w:rsid w:val="00CA1D0D"/>
    <w:rsid w:val="00CB221F"/>
    <w:rsid w:val="00CB6B65"/>
    <w:rsid w:val="00CB7F8D"/>
    <w:rsid w:val="00CC0C3C"/>
    <w:rsid w:val="00CC28AA"/>
    <w:rsid w:val="00CC74FA"/>
    <w:rsid w:val="00CD0F77"/>
    <w:rsid w:val="00CD2392"/>
    <w:rsid w:val="00CF1951"/>
    <w:rsid w:val="00D00346"/>
    <w:rsid w:val="00D00974"/>
    <w:rsid w:val="00D13703"/>
    <w:rsid w:val="00D343AF"/>
    <w:rsid w:val="00D3700E"/>
    <w:rsid w:val="00D66647"/>
    <w:rsid w:val="00D71ED5"/>
    <w:rsid w:val="00D73CEE"/>
    <w:rsid w:val="00D812C1"/>
    <w:rsid w:val="00D83C5C"/>
    <w:rsid w:val="00D87086"/>
    <w:rsid w:val="00D91A3B"/>
    <w:rsid w:val="00D94182"/>
    <w:rsid w:val="00DA539F"/>
    <w:rsid w:val="00DA6D7C"/>
    <w:rsid w:val="00DB72C1"/>
    <w:rsid w:val="00DC2121"/>
    <w:rsid w:val="00DC6FEC"/>
    <w:rsid w:val="00DE0A1A"/>
    <w:rsid w:val="00DE50F2"/>
    <w:rsid w:val="00E10771"/>
    <w:rsid w:val="00E107F6"/>
    <w:rsid w:val="00E10CE7"/>
    <w:rsid w:val="00E150A7"/>
    <w:rsid w:val="00E2037B"/>
    <w:rsid w:val="00E21005"/>
    <w:rsid w:val="00E25F61"/>
    <w:rsid w:val="00E27D5B"/>
    <w:rsid w:val="00E31413"/>
    <w:rsid w:val="00E35E9D"/>
    <w:rsid w:val="00E366DF"/>
    <w:rsid w:val="00E56F03"/>
    <w:rsid w:val="00E6419D"/>
    <w:rsid w:val="00E77AE4"/>
    <w:rsid w:val="00E84649"/>
    <w:rsid w:val="00E93A2E"/>
    <w:rsid w:val="00EA2D27"/>
    <w:rsid w:val="00EA652E"/>
    <w:rsid w:val="00EB1947"/>
    <w:rsid w:val="00EB33D2"/>
    <w:rsid w:val="00EB7052"/>
    <w:rsid w:val="00EC6648"/>
    <w:rsid w:val="00ED44CD"/>
    <w:rsid w:val="00EE3D73"/>
    <w:rsid w:val="00EE44F6"/>
    <w:rsid w:val="00EE58F5"/>
    <w:rsid w:val="00EF3370"/>
    <w:rsid w:val="00F12B7C"/>
    <w:rsid w:val="00F1408E"/>
    <w:rsid w:val="00F23B7A"/>
    <w:rsid w:val="00F260D0"/>
    <w:rsid w:val="00F36596"/>
    <w:rsid w:val="00F43A1D"/>
    <w:rsid w:val="00F557B9"/>
    <w:rsid w:val="00F711B1"/>
    <w:rsid w:val="00F74D43"/>
    <w:rsid w:val="00F80CE8"/>
    <w:rsid w:val="00F91A4F"/>
    <w:rsid w:val="00F9581F"/>
    <w:rsid w:val="00FA2576"/>
    <w:rsid w:val="00FA6BE0"/>
    <w:rsid w:val="00FB22C7"/>
    <w:rsid w:val="00FB658A"/>
    <w:rsid w:val="00FC37C7"/>
    <w:rsid w:val="00FC6AF0"/>
    <w:rsid w:val="00FC7C1C"/>
    <w:rsid w:val="00FF0BF0"/>
    <w:rsid w:val="00FF0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6120E-CF51-4928-B70D-B00FC7AE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31D28-4DBC-4C87-9B47-1A68D0CD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4131</Words>
  <Characters>22724</Characters>
  <Application>Microsoft Office Word</Application>
  <DocSecurity>4</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2015-03-11T17:56:00Z</cp:lastPrinted>
  <dcterms:created xsi:type="dcterms:W3CDTF">2016-12-29T20:12:00Z</dcterms:created>
  <dcterms:modified xsi:type="dcterms:W3CDTF">2016-12-29T20:12:00Z</dcterms:modified>
</cp:coreProperties>
</file>