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07265B" w:rsidP="00DC3C57">
      <w:pPr>
        <w:jc w:val="center"/>
        <w:rPr>
          <w:rFonts w:ascii="Calibri" w:hAnsi="Calibri"/>
          <w:b/>
          <w:sz w:val="28"/>
        </w:rPr>
      </w:pPr>
      <w:r w:rsidRPr="0007265B">
        <w:rPr>
          <w:rFonts w:ascii="Calibri" w:hAnsi="Calibri"/>
          <w:b/>
          <w:sz w:val="28"/>
        </w:rPr>
        <w:t>SUBDIRECTOR/A DE COORDINACIÓN INTERSECTORIAL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797D84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97D84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3B5235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10.388.222-2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10.957.735-9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13.318.062-1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797D84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14.227.786-7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797D84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15.343.557-K</w:t>
            </w:r>
          </w:p>
        </w:tc>
      </w:tr>
    </w:tbl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EC5475">
        <w:rPr>
          <w:rFonts w:ascii="Calibri" w:hAnsi="Calibri" w:cs="Calibri"/>
          <w:sz w:val="22"/>
          <w:szCs w:val="22"/>
        </w:rPr>
        <w:t xml:space="preserve"> </w:t>
      </w:r>
      <w:r w:rsidR="00797D84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7265B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97D84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96754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C5475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487A0-B477-4F8B-8BE4-6F5BF3BA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2019-10-15T21:29:00Z</dcterms:created>
  <dcterms:modified xsi:type="dcterms:W3CDTF">2019-10-15T21:29:00Z</dcterms:modified>
</cp:coreProperties>
</file>