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257C2" w14:textId="77777777" w:rsidR="0064308D" w:rsidRDefault="0064308D" w:rsidP="005C7440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7E662E7A" w14:textId="68E1037D" w:rsidR="0064308D" w:rsidRDefault="0064308D" w:rsidP="005C7440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0178B313" w14:textId="77CF0B17" w:rsidR="0064308D" w:rsidRDefault="0064308D" w:rsidP="0064308D">
      <w:pPr>
        <w:autoSpaceDE w:val="0"/>
        <w:autoSpaceDN w:val="0"/>
        <w:adjustRightInd w:val="0"/>
        <w:spacing w:after="0" w:line="276" w:lineRule="auto"/>
        <w:rPr>
          <w:rFonts w:ascii="Verdana" w:hAnsi="Verdana" w:cs="Arial"/>
          <w:b/>
          <w:sz w:val="24"/>
          <w:szCs w:val="24"/>
        </w:rPr>
      </w:pPr>
      <w:r w:rsidRPr="006D0DCD">
        <w:rPr>
          <w:noProof/>
          <w:lang w:val="es-ES" w:eastAsia="es-ES"/>
        </w:rPr>
        <w:drawing>
          <wp:inline distT="0" distB="0" distL="0" distR="0" wp14:anchorId="186B2AD6" wp14:editId="326355FB">
            <wp:extent cx="1578967" cy="1440000"/>
            <wp:effectExtent l="0" t="0" r="2540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39" t="19386" r="28922" b="12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9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64308D">
        <w:rPr>
          <w:noProof/>
          <w:lang w:eastAsia="es-CL"/>
        </w:rPr>
        <w:t xml:space="preserve"> </w:t>
      </w:r>
    </w:p>
    <w:p w14:paraId="798AD059" w14:textId="77777777" w:rsidR="0064308D" w:rsidRDefault="0064308D" w:rsidP="005C7440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35EB91C6" w14:textId="77777777" w:rsidR="0064308D" w:rsidRDefault="0064308D" w:rsidP="005C7440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b/>
          <w:sz w:val="28"/>
          <w:szCs w:val="24"/>
        </w:rPr>
      </w:pPr>
    </w:p>
    <w:p w14:paraId="23E284CE" w14:textId="77777777" w:rsidR="0064308D" w:rsidRDefault="0064308D" w:rsidP="005C7440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b/>
          <w:sz w:val="28"/>
          <w:szCs w:val="24"/>
        </w:rPr>
      </w:pPr>
    </w:p>
    <w:p w14:paraId="6B3C282C" w14:textId="77777777" w:rsidR="009D38A2" w:rsidRDefault="009D38A2" w:rsidP="005C7440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sz w:val="36"/>
          <w:szCs w:val="24"/>
        </w:rPr>
      </w:pPr>
    </w:p>
    <w:p w14:paraId="18EC6733" w14:textId="77777777" w:rsidR="00A377F4" w:rsidRDefault="00A377F4" w:rsidP="005C7440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sz w:val="36"/>
          <w:szCs w:val="24"/>
        </w:rPr>
      </w:pPr>
      <w:r>
        <w:rPr>
          <w:rFonts w:ascii="Verdana" w:hAnsi="Verdana" w:cs="Arial"/>
          <w:sz w:val="36"/>
          <w:szCs w:val="24"/>
        </w:rPr>
        <w:t>Análisis de I</w:t>
      </w:r>
      <w:r w:rsidR="00930193" w:rsidRPr="0064308D">
        <w:rPr>
          <w:rFonts w:ascii="Verdana" w:hAnsi="Verdana" w:cs="Arial"/>
          <w:sz w:val="36"/>
          <w:szCs w:val="24"/>
        </w:rPr>
        <w:t xml:space="preserve">nformes </w:t>
      </w:r>
      <w:r>
        <w:rPr>
          <w:rFonts w:ascii="Verdana" w:hAnsi="Verdana" w:cs="Arial"/>
          <w:sz w:val="36"/>
          <w:szCs w:val="24"/>
        </w:rPr>
        <w:t>de E</w:t>
      </w:r>
      <w:r w:rsidR="00930193" w:rsidRPr="0064308D">
        <w:rPr>
          <w:rFonts w:ascii="Verdana" w:hAnsi="Verdana" w:cs="Arial"/>
          <w:sz w:val="36"/>
          <w:szCs w:val="24"/>
        </w:rPr>
        <w:t>x</w:t>
      </w:r>
      <w:r w:rsidR="009B31FC" w:rsidRPr="0064308D">
        <w:rPr>
          <w:rFonts w:ascii="Verdana" w:hAnsi="Verdana" w:cs="Arial"/>
          <w:sz w:val="36"/>
          <w:szCs w:val="24"/>
        </w:rPr>
        <w:t xml:space="preserve">cusas al </w:t>
      </w:r>
      <w:r>
        <w:rPr>
          <w:rFonts w:ascii="Verdana" w:hAnsi="Verdana" w:cs="Arial"/>
          <w:sz w:val="36"/>
          <w:szCs w:val="24"/>
        </w:rPr>
        <w:t>C</w:t>
      </w:r>
      <w:r w:rsidR="009B31FC" w:rsidRPr="0064308D">
        <w:rPr>
          <w:rFonts w:ascii="Verdana" w:hAnsi="Verdana" w:cs="Arial"/>
          <w:sz w:val="36"/>
          <w:szCs w:val="24"/>
        </w:rPr>
        <w:t xml:space="preserve">umplimiento del 1% de </w:t>
      </w:r>
      <w:r>
        <w:rPr>
          <w:rFonts w:ascii="Verdana" w:hAnsi="Verdana" w:cs="Arial"/>
          <w:sz w:val="36"/>
          <w:szCs w:val="24"/>
        </w:rPr>
        <w:t>E</w:t>
      </w:r>
      <w:r w:rsidR="00930193" w:rsidRPr="0064308D">
        <w:rPr>
          <w:rFonts w:ascii="Verdana" w:hAnsi="Verdana" w:cs="Arial"/>
          <w:sz w:val="36"/>
          <w:szCs w:val="24"/>
        </w:rPr>
        <w:t>mpleo</w:t>
      </w:r>
      <w:r w:rsidR="00B6106B" w:rsidRPr="0064308D">
        <w:rPr>
          <w:rFonts w:ascii="Verdana" w:hAnsi="Verdana" w:cs="Arial"/>
          <w:sz w:val="36"/>
          <w:szCs w:val="24"/>
        </w:rPr>
        <w:t>s</w:t>
      </w:r>
      <w:r>
        <w:rPr>
          <w:rFonts w:ascii="Verdana" w:hAnsi="Verdana" w:cs="Arial"/>
          <w:sz w:val="36"/>
          <w:szCs w:val="24"/>
        </w:rPr>
        <w:t xml:space="preserve"> para </w:t>
      </w:r>
    </w:p>
    <w:p w14:paraId="1926E87A" w14:textId="403FDFDA" w:rsidR="00930193" w:rsidRPr="0064308D" w:rsidRDefault="00A377F4" w:rsidP="005C7440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sz w:val="36"/>
          <w:szCs w:val="24"/>
        </w:rPr>
      </w:pPr>
      <w:r>
        <w:rPr>
          <w:rFonts w:ascii="Verdana" w:hAnsi="Verdana" w:cs="Arial"/>
          <w:sz w:val="36"/>
          <w:szCs w:val="24"/>
        </w:rPr>
        <w:t>P</w:t>
      </w:r>
      <w:r w:rsidR="00930193" w:rsidRPr="0064308D">
        <w:rPr>
          <w:rFonts w:ascii="Verdana" w:hAnsi="Verdana" w:cs="Arial"/>
          <w:sz w:val="36"/>
          <w:szCs w:val="24"/>
        </w:rPr>
        <w:t xml:space="preserve">ersonas con </w:t>
      </w:r>
      <w:r>
        <w:rPr>
          <w:rFonts w:ascii="Verdana" w:hAnsi="Verdana" w:cs="Arial"/>
          <w:sz w:val="36"/>
          <w:szCs w:val="24"/>
        </w:rPr>
        <w:t>D</w:t>
      </w:r>
      <w:r w:rsidR="00930193" w:rsidRPr="0064308D">
        <w:rPr>
          <w:rFonts w:ascii="Verdana" w:hAnsi="Verdana" w:cs="Arial"/>
          <w:sz w:val="36"/>
          <w:szCs w:val="24"/>
        </w:rPr>
        <w:t>iscapacidad</w:t>
      </w:r>
      <w:r w:rsidR="00F82B7A" w:rsidRPr="0064308D">
        <w:rPr>
          <w:rFonts w:ascii="Verdana" w:hAnsi="Verdana" w:cs="Arial"/>
          <w:sz w:val="36"/>
          <w:szCs w:val="24"/>
        </w:rPr>
        <w:t xml:space="preserve"> en el </w:t>
      </w:r>
      <w:r>
        <w:rPr>
          <w:rFonts w:ascii="Verdana" w:hAnsi="Verdana" w:cs="Arial"/>
          <w:sz w:val="36"/>
          <w:szCs w:val="24"/>
        </w:rPr>
        <w:t>Sector P</w:t>
      </w:r>
      <w:r w:rsidR="00F82B7A" w:rsidRPr="0064308D">
        <w:rPr>
          <w:rFonts w:ascii="Verdana" w:hAnsi="Verdana" w:cs="Arial"/>
          <w:sz w:val="36"/>
          <w:szCs w:val="24"/>
        </w:rPr>
        <w:t>úblico</w:t>
      </w:r>
    </w:p>
    <w:p w14:paraId="6286F91A" w14:textId="1691FC60" w:rsidR="007F7F4F" w:rsidRDefault="007F7F4F" w:rsidP="005C7440">
      <w:pPr>
        <w:autoSpaceDE w:val="0"/>
        <w:autoSpaceDN w:val="0"/>
        <w:adjustRightInd w:val="0"/>
        <w:spacing w:after="0" w:line="276" w:lineRule="auto"/>
        <w:rPr>
          <w:rFonts w:ascii="Verdana" w:hAnsi="Verdana" w:cs="Arial"/>
          <w:b/>
          <w:sz w:val="24"/>
          <w:szCs w:val="24"/>
        </w:rPr>
      </w:pPr>
    </w:p>
    <w:p w14:paraId="6A8ED48A" w14:textId="77777777" w:rsidR="0064308D" w:rsidRDefault="0064308D" w:rsidP="0064308D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4E1AABA6" w14:textId="77777777" w:rsidR="009D38A2" w:rsidRDefault="009D38A2" w:rsidP="0064308D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8"/>
          <w:szCs w:val="24"/>
        </w:rPr>
      </w:pPr>
    </w:p>
    <w:p w14:paraId="7D270730" w14:textId="5681D6CF" w:rsidR="009D38A2" w:rsidRDefault="009D38A2" w:rsidP="0064308D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Departamento Cooperación y Asistencia Técnica</w:t>
      </w:r>
    </w:p>
    <w:p w14:paraId="184AC474" w14:textId="68D637C9" w:rsidR="0064308D" w:rsidRPr="0064308D" w:rsidRDefault="0064308D" w:rsidP="0064308D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8"/>
          <w:szCs w:val="24"/>
        </w:rPr>
      </w:pPr>
      <w:r w:rsidRPr="0064308D">
        <w:rPr>
          <w:rFonts w:ascii="Verdana" w:hAnsi="Verdana"/>
          <w:sz w:val="28"/>
          <w:szCs w:val="24"/>
        </w:rPr>
        <w:t>Servicio Nacional de la Discapacidad</w:t>
      </w:r>
    </w:p>
    <w:p w14:paraId="075F4EF1" w14:textId="77777777" w:rsidR="0064308D" w:rsidRPr="0064308D" w:rsidRDefault="0064308D" w:rsidP="0064308D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8"/>
          <w:szCs w:val="24"/>
        </w:rPr>
      </w:pPr>
      <w:r w:rsidRPr="0064308D">
        <w:rPr>
          <w:rFonts w:ascii="Verdana" w:hAnsi="Verdana"/>
          <w:sz w:val="28"/>
          <w:szCs w:val="24"/>
        </w:rPr>
        <w:t>Diciembre 2019</w:t>
      </w:r>
    </w:p>
    <w:p w14:paraId="17178417" w14:textId="77777777" w:rsidR="0064308D" w:rsidRPr="0064308D" w:rsidRDefault="0064308D">
      <w:pPr>
        <w:rPr>
          <w:rFonts w:ascii="Verdana" w:hAnsi="Verdana" w:cs="Arial"/>
          <w:sz w:val="28"/>
          <w:szCs w:val="24"/>
        </w:rPr>
      </w:pPr>
    </w:p>
    <w:p w14:paraId="3A7102CF" w14:textId="77777777" w:rsidR="0064308D" w:rsidRDefault="0064308D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br w:type="page"/>
      </w:r>
    </w:p>
    <w:p w14:paraId="4E15BE93" w14:textId="77777777" w:rsidR="009D38A2" w:rsidRPr="00EE5783" w:rsidRDefault="009D38A2" w:rsidP="009D38A2">
      <w:pPr>
        <w:tabs>
          <w:tab w:val="left" w:leader="dot" w:pos="7938"/>
        </w:tabs>
        <w:autoSpaceDE w:val="0"/>
        <w:autoSpaceDN w:val="0"/>
        <w:adjustRightInd w:val="0"/>
        <w:spacing w:after="0" w:line="276" w:lineRule="auto"/>
        <w:rPr>
          <w:rFonts w:ascii="Verdana" w:hAnsi="Verdana" w:cs="Arial"/>
          <w:b/>
          <w:sz w:val="24"/>
          <w:szCs w:val="24"/>
        </w:rPr>
      </w:pPr>
      <w:r w:rsidRPr="00EE5783">
        <w:rPr>
          <w:rFonts w:ascii="Verdana" w:hAnsi="Verdana" w:cs="Arial"/>
          <w:b/>
          <w:sz w:val="24"/>
          <w:szCs w:val="24"/>
        </w:rPr>
        <w:lastRenderedPageBreak/>
        <w:t>ÍNDICE DE CONTENIDOS</w:t>
      </w:r>
    </w:p>
    <w:sdt>
      <w:sdtPr>
        <w:rPr>
          <w:rFonts w:ascii="Verdana" w:eastAsiaTheme="minorHAnsi" w:hAnsi="Verdana" w:cstheme="minorBidi"/>
          <w:sz w:val="24"/>
          <w:szCs w:val="24"/>
          <w:lang w:val="es-ES" w:eastAsia="en-US"/>
        </w:rPr>
        <w:id w:val="869270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4569F5" w14:textId="78EF6BAD" w:rsidR="009D38A2" w:rsidRPr="009D38A2" w:rsidRDefault="009D38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r w:rsidRPr="00EE5783">
            <w:rPr>
              <w:rFonts w:ascii="Verdana" w:hAnsi="Verdana"/>
              <w:sz w:val="24"/>
              <w:szCs w:val="24"/>
            </w:rPr>
            <w:fldChar w:fldCharType="begin"/>
          </w:r>
          <w:r w:rsidRPr="00EE5783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EE5783">
            <w:rPr>
              <w:rFonts w:ascii="Verdana" w:hAnsi="Verdana"/>
              <w:sz w:val="24"/>
              <w:szCs w:val="24"/>
            </w:rPr>
            <w:fldChar w:fldCharType="separate"/>
          </w:r>
          <w:hyperlink w:anchor="_Toc26196162" w:history="1">
            <w:r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1.</w:t>
            </w:r>
            <w:r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ANTECEDENTES GENERALES</w:t>
            </w:r>
            <w:r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_Toc26196162 \h </w:instrText>
            </w:r>
            <w:r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="003D45A2">
              <w:rPr>
                <w:rFonts w:ascii="Verdana" w:hAnsi="Verdana"/>
                <w:noProof/>
                <w:webHidden/>
                <w:sz w:val="24"/>
                <w:szCs w:val="24"/>
              </w:rPr>
              <w:t>3</w:t>
            </w:r>
            <w:r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FEB4CC" w14:textId="48BCF318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63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2.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CANTIDAD DE INFORMES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_Toc26196163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4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6AB2F3" w14:textId="47B5AC8C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64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3.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ANÁLISIS POR MINISTERIO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_Toc26196164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5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6000FF" w14:textId="3CBD9DE2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65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4.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TIPOS DE ORGANISMOS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_Toc26196165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6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1325FA" w14:textId="38E668B3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66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5.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RESPUESTAS LOCALES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_Toc26196166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6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A4E507" w14:textId="3CAC905D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67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6.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CUMPLIMIENTO 1%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_Toc26196167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8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F30519" w14:textId="65E4F36B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68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7.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SELECCIÓN PREFERENTE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_Toc26196168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9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177BD4" w14:textId="15FC9E88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69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8.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RAZONES FUNDADAS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_Toc26196169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11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F65580" w14:textId="044E8B9B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70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9.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CONCLUSIONES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_Toc26196170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12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3ACF0A" w14:textId="6090629A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71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10.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RECOMENDACIONES FINALES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_Toc26196171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13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258DAB" w14:textId="579DD357" w:rsidR="009D38A2" w:rsidRPr="009D38A2" w:rsidRDefault="003D45A2" w:rsidP="009D38A2">
          <w:pPr>
            <w:pStyle w:val="TDC1"/>
            <w:rPr>
              <w:rFonts w:ascii="Verdana" w:hAnsi="Verdana" w:cstheme="minorBidi"/>
              <w:noProof/>
              <w:sz w:val="24"/>
              <w:szCs w:val="24"/>
            </w:rPr>
          </w:pPr>
          <w:hyperlink w:anchor="_Toc26196172" w:history="1"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11.</w:t>
            </w:r>
            <w:r w:rsidR="009D38A2" w:rsidRPr="009D38A2">
              <w:rPr>
                <w:rFonts w:ascii="Verdana" w:hAnsi="Verdana" w:cstheme="minorBidi"/>
                <w:noProof/>
                <w:sz w:val="24"/>
                <w:szCs w:val="24"/>
              </w:rPr>
              <w:tab/>
            </w:r>
            <w:r w:rsidR="009D38A2" w:rsidRPr="009D38A2">
              <w:rPr>
                <w:rStyle w:val="Hipervnculo"/>
                <w:rFonts w:ascii="Verdana" w:hAnsi="Verdana"/>
                <w:noProof/>
                <w:sz w:val="24"/>
                <w:szCs w:val="24"/>
              </w:rPr>
              <w:t>REFERENCIAS BIBLIOGRÁFICAS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_Toc26196172 \h </w:instrTex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webHidden/>
                <w:sz w:val="24"/>
                <w:szCs w:val="24"/>
              </w:rPr>
              <w:t>15</w:t>
            </w:r>
            <w:r w:rsidR="009D38A2" w:rsidRPr="009D38A2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92C02F" w14:textId="137A3B66" w:rsidR="009D38A2" w:rsidRPr="00EE5783" w:rsidRDefault="009D38A2" w:rsidP="009D38A2">
          <w:pPr>
            <w:spacing w:after="0" w:line="276" w:lineRule="auto"/>
            <w:rPr>
              <w:rFonts w:ascii="Verdana" w:hAnsi="Verdana"/>
              <w:b/>
              <w:bCs/>
              <w:sz w:val="24"/>
              <w:szCs w:val="24"/>
              <w:lang w:val="es-ES"/>
            </w:rPr>
          </w:pPr>
          <w:r w:rsidRPr="00EE5783">
            <w:rPr>
              <w:rFonts w:ascii="Verdana" w:hAnsi="Verdana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324E5E14" w14:textId="77777777" w:rsidR="00745B68" w:rsidRDefault="009D38A2" w:rsidP="009D38A2">
      <w:pPr>
        <w:autoSpaceDE w:val="0"/>
        <w:autoSpaceDN w:val="0"/>
        <w:adjustRightInd w:val="0"/>
        <w:spacing w:after="0" w:line="276" w:lineRule="auto"/>
        <w:rPr>
          <w:noProof/>
        </w:rPr>
      </w:pPr>
      <w:r w:rsidRPr="00EE5783">
        <w:rPr>
          <w:rFonts w:ascii="Verdana" w:hAnsi="Verdana" w:cs="Arial"/>
          <w:b/>
          <w:sz w:val="24"/>
          <w:szCs w:val="24"/>
        </w:rPr>
        <w:t>ÍNDICE DE GRÁFICOS Y TABLAS</w:t>
      </w:r>
      <w:r w:rsidRPr="00EE5783">
        <w:rPr>
          <w:rFonts w:ascii="Verdana" w:hAnsi="Verdana"/>
          <w:sz w:val="24"/>
          <w:szCs w:val="24"/>
        </w:rPr>
        <w:fldChar w:fldCharType="begin"/>
      </w:r>
      <w:r w:rsidRPr="00EE5783">
        <w:rPr>
          <w:rFonts w:ascii="Verdana" w:hAnsi="Verdana"/>
          <w:sz w:val="24"/>
          <w:szCs w:val="24"/>
        </w:rPr>
        <w:instrText xml:space="preserve"> INDEX \e "</w:instrText>
      </w:r>
      <w:r w:rsidRPr="00EE5783">
        <w:rPr>
          <w:rFonts w:ascii="Verdana" w:hAnsi="Verdana"/>
          <w:sz w:val="24"/>
          <w:szCs w:val="24"/>
        </w:rPr>
        <w:tab/>
        <w:instrText xml:space="preserve">" \c "1" \z "13322" </w:instrText>
      </w:r>
      <w:r w:rsidRPr="00EE5783">
        <w:rPr>
          <w:rFonts w:ascii="Verdana" w:hAnsi="Verdana"/>
          <w:sz w:val="24"/>
          <w:szCs w:val="24"/>
        </w:rPr>
        <w:fldChar w:fldCharType="separate"/>
      </w:r>
    </w:p>
    <w:p w14:paraId="355BAEA6" w14:textId="77777777" w:rsidR="00745B68" w:rsidRDefault="00745B68" w:rsidP="009D38A2">
      <w:pPr>
        <w:autoSpaceDE w:val="0"/>
        <w:autoSpaceDN w:val="0"/>
        <w:adjustRightInd w:val="0"/>
        <w:spacing w:after="0" w:line="276" w:lineRule="auto"/>
        <w:rPr>
          <w:rFonts w:ascii="Verdana" w:hAnsi="Verdana"/>
          <w:noProof/>
          <w:sz w:val="24"/>
          <w:szCs w:val="24"/>
        </w:rPr>
        <w:sectPr w:rsidR="00745B68" w:rsidSect="00745B6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947E98D" w14:textId="77777777" w:rsidR="00745B68" w:rsidRPr="00745B68" w:rsidRDefault="00745B68" w:rsidP="00745B68">
      <w:pPr>
        <w:pStyle w:val="ndice1"/>
        <w:tabs>
          <w:tab w:val="right" w:leader="dot" w:pos="8828"/>
        </w:tabs>
        <w:spacing w:line="276" w:lineRule="auto"/>
        <w:ind w:left="221" w:hanging="221"/>
        <w:rPr>
          <w:rFonts w:ascii="Verdana" w:hAnsi="Verdana"/>
          <w:noProof/>
          <w:sz w:val="24"/>
          <w:szCs w:val="24"/>
        </w:rPr>
      </w:pPr>
      <w:r w:rsidRPr="00745B68">
        <w:rPr>
          <w:rFonts w:ascii="Verdana" w:hAnsi="Verdana"/>
          <w:bCs/>
          <w:noProof/>
          <w:sz w:val="24"/>
          <w:szCs w:val="24"/>
        </w:rPr>
        <w:lastRenderedPageBreak/>
        <w:t>Gráfico 1: Cantidad de informes</w:t>
      </w:r>
      <w:r w:rsidRPr="00745B68">
        <w:rPr>
          <w:rFonts w:ascii="Verdana" w:hAnsi="Verdana"/>
          <w:noProof/>
          <w:sz w:val="24"/>
          <w:szCs w:val="24"/>
        </w:rPr>
        <w:tab/>
        <w:t>5</w:t>
      </w:r>
    </w:p>
    <w:p w14:paraId="76D7987E" w14:textId="77777777" w:rsidR="00745B68" w:rsidRPr="00745B68" w:rsidRDefault="00745B68" w:rsidP="00745B68">
      <w:pPr>
        <w:pStyle w:val="ndice1"/>
        <w:tabs>
          <w:tab w:val="right" w:leader="dot" w:pos="8828"/>
        </w:tabs>
        <w:spacing w:line="276" w:lineRule="auto"/>
        <w:ind w:left="221" w:hanging="221"/>
        <w:rPr>
          <w:rFonts w:ascii="Verdana" w:hAnsi="Verdana"/>
          <w:noProof/>
          <w:sz w:val="24"/>
          <w:szCs w:val="24"/>
        </w:rPr>
      </w:pPr>
      <w:r w:rsidRPr="00745B68">
        <w:rPr>
          <w:rFonts w:ascii="Verdana" w:hAnsi="Verdana"/>
          <w:bCs/>
          <w:noProof/>
          <w:sz w:val="24"/>
          <w:szCs w:val="24"/>
        </w:rPr>
        <w:t>Gráfico 2: Informes de organismos locales</w:t>
      </w:r>
      <w:r w:rsidRPr="00745B68">
        <w:rPr>
          <w:rFonts w:ascii="Verdana" w:hAnsi="Verdana"/>
          <w:noProof/>
          <w:sz w:val="24"/>
          <w:szCs w:val="24"/>
        </w:rPr>
        <w:tab/>
        <w:t>7</w:t>
      </w:r>
    </w:p>
    <w:p w14:paraId="4802048C" w14:textId="77777777" w:rsidR="00745B68" w:rsidRPr="00745B68" w:rsidRDefault="00745B68" w:rsidP="00745B68">
      <w:pPr>
        <w:pStyle w:val="ndice1"/>
        <w:tabs>
          <w:tab w:val="right" w:leader="dot" w:pos="8828"/>
        </w:tabs>
        <w:spacing w:line="276" w:lineRule="auto"/>
        <w:ind w:left="221" w:hanging="221"/>
        <w:rPr>
          <w:rFonts w:ascii="Verdana" w:hAnsi="Verdana"/>
          <w:noProof/>
          <w:sz w:val="24"/>
          <w:szCs w:val="24"/>
        </w:rPr>
      </w:pPr>
      <w:r w:rsidRPr="00745B68">
        <w:rPr>
          <w:rFonts w:ascii="Verdana" w:hAnsi="Verdana"/>
          <w:bCs/>
          <w:noProof/>
          <w:sz w:val="24"/>
          <w:szCs w:val="24"/>
        </w:rPr>
        <w:t>Gráfico 3: Cumplimiento al 1%</w:t>
      </w:r>
      <w:r w:rsidRPr="00745B68">
        <w:rPr>
          <w:rFonts w:ascii="Verdana" w:hAnsi="Verdana"/>
          <w:noProof/>
          <w:sz w:val="24"/>
          <w:szCs w:val="24"/>
        </w:rPr>
        <w:tab/>
        <w:t>9</w:t>
      </w:r>
    </w:p>
    <w:p w14:paraId="1075428F" w14:textId="77777777" w:rsidR="00745B68" w:rsidRPr="00745B68" w:rsidRDefault="00745B68" w:rsidP="00745B68">
      <w:pPr>
        <w:pStyle w:val="ndice1"/>
        <w:tabs>
          <w:tab w:val="right" w:leader="dot" w:pos="8828"/>
        </w:tabs>
        <w:spacing w:line="276" w:lineRule="auto"/>
        <w:ind w:left="221" w:hanging="221"/>
        <w:rPr>
          <w:rFonts w:ascii="Verdana" w:hAnsi="Verdana"/>
          <w:noProof/>
          <w:sz w:val="24"/>
          <w:szCs w:val="24"/>
        </w:rPr>
      </w:pPr>
      <w:r w:rsidRPr="00745B68">
        <w:rPr>
          <w:rFonts w:ascii="Verdana" w:hAnsi="Verdana"/>
          <w:bCs/>
          <w:noProof/>
          <w:sz w:val="24"/>
          <w:szCs w:val="24"/>
        </w:rPr>
        <w:t>Gráfico 4: Postulación de personas con discapacidad (PcD)</w:t>
      </w:r>
      <w:r w:rsidRPr="00745B68">
        <w:rPr>
          <w:rFonts w:ascii="Verdana" w:hAnsi="Verdana"/>
          <w:noProof/>
          <w:sz w:val="24"/>
          <w:szCs w:val="24"/>
        </w:rPr>
        <w:tab/>
        <w:t>9</w:t>
      </w:r>
      <w:bookmarkStart w:id="0" w:name="_GoBack"/>
      <w:bookmarkEnd w:id="0"/>
    </w:p>
    <w:p w14:paraId="7D87174D" w14:textId="77777777" w:rsidR="00745B68" w:rsidRPr="00745B68" w:rsidRDefault="00745B68" w:rsidP="00745B68">
      <w:pPr>
        <w:pStyle w:val="ndice1"/>
        <w:tabs>
          <w:tab w:val="right" w:leader="dot" w:pos="8828"/>
        </w:tabs>
        <w:spacing w:line="276" w:lineRule="auto"/>
        <w:ind w:left="221" w:hanging="221"/>
        <w:rPr>
          <w:rFonts w:ascii="Verdana" w:hAnsi="Verdana"/>
          <w:noProof/>
          <w:sz w:val="24"/>
          <w:szCs w:val="24"/>
        </w:rPr>
      </w:pPr>
      <w:r w:rsidRPr="00745B68">
        <w:rPr>
          <w:rFonts w:ascii="Verdana" w:hAnsi="Verdana"/>
          <w:bCs/>
          <w:noProof/>
          <w:sz w:val="24"/>
          <w:szCs w:val="24"/>
        </w:rPr>
        <w:t>Gráfico 5: Selección preferente</w:t>
      </w:r>
      <w:r w:rsidRPr="00745B68">
        <w:rPr>
          <w:rFonts w:ascii="Verdana" w:hAnsi="Verdana"/>
          <w:noProof/>
          <w:sz w:val="24"/>
          <w:szCs w:val="24"/>
        </w:rPr>
        <w:tab/>
        <w:t>10</w:t>
      </w:r>
    </w:p>
    <w:p w14:paraId="4295DD62" w14:textId="77777777" w:rsidR="00745B68" w:rsidRPr="00745B68" w:rsidRDefault="00745B68" w:rsidP="00745B68">
      <w:pPr>
        <w:pStyle w:val="ndice1"/>
        <w:tabs>
          <w:tab w:val="right" w:leader="dot" w:pos="8828"/>
        </w:tabs>
        <w:spacing w:line="276" w:lineRule="auto"/>
        <w:ind w:left="221" w:hanging="221"/>
        <w:rPr>
          <w:rFonts w:ascii="Verdana" w:hAnsi="Verdana"/>
          <w:noProof/>
          <w:sz w:val="24"/>
          <w:szCs w:val="24"/>
        </w:rPr>
      </w:pPr>
      <w:r w:rsidRPr="00745B68">
        <w:rPr>
          <w:rFonts w:ascii="Verdana" w:hAnsi="Verdana"/>
          <w:bCs/>
          <w:noProof/>
          <w:sz w:val="24"/>
          <w:szCs w:val="24"/>
        </w:rPr>
        <w:t>Gráfico 6: Razones fundadas</w:t>
      </w:r>
      <w:r w:rsidRPr="00745B68">
        <w:rPr>
          <w:rFonts w:ascii="Verdana" w:hAnsi="Verdana"/>
          <w:noProof/>
          <w:sz w:val="24"/>
          <w:szCs w:val="24"/>
        </w:rPr>
        <w:tab/>
        <w:t>11</w:t>
      </w:r>
    </w:p>
    <w:p w14:paraId="0A5ACE8C" w14:textId="77777777" w:rsidR="00745B68" w:rsidRPr="00745B68" w:rsidRDefault="00745B68" w:rsidP="00745B68">
      <w:pPr>
        <w:pStyle w:val="ndice1"/>
        <w:tabs>
          <w:tab w:val="right" w:leader="dot" w:pos="8828"/>
        </w:tabs>
        <w:spacing w:line="276" w:lineRule="auto"/>
        <w:ind w:left="221" w:hanging="221"/>
        <w:rPr>
          <w:rFonts w:ascii="Verdana" w:hAnsi="Verdana"/>
          <w:noProof/>
          <w:sz w:val="24"/>
          <w:szCs w:val="24"/>
        </w:rPr>
      </w:pPr>
      <w:r w:rsidRPr="00745B68">
        <w:rPr>
          <w:rFonts w:ascii="Verdana" w:hAnsi="Verdana"/>
          <w:noProof/>
          <w:sz w:val="24"/>
          <w:szCs w:val="24"/>
        </w:rPr>
        <w:t>Tabla 1: Respuestas por tipo de organismo</w:t>
      </w:r>
      <w:r w:rsidRPr="00745B68">
        <w:rPr>
          <w:rFonts w:ascii="Verdana" w:hAnsi="Verdana"/>
          <w:noProof/>
          <w:sz w:val="24"/>
          <w:szCs w:val="24"/>
        </w:rPr>
        <w:tab/>
        <w:t>6</w:t>
      </w:r>
    </w:p>
    <w:p w14:paraId="4364699B" w14:textId="7E343ED7" w:rsidR="00745B68" w:rsidRPr="00745B68" w:rsidRDefault="00745B68" w:rsidP="009D38A2">
      <w:pPr>
        <w:autoSpaceDE w:val="0"/>
        <w:autoSpaceDN w:val="0"/>
        <w:adjustRightInd w:val="0"/>
        <w:spacing w:after="0" w:line="276" w:lineRule="auto"/>
        <w:rPr>
          <w:rFonts w:ascii="Verdana" w:hAnsi="Verdana"/>
          <w:noProof/>
          <w:sz w:val="24"/>
          <w:szCs w:val="24"/>
        </w:rPr>
        <w:sectPr w:rsidR="00745B68" w:rsidRPr="00745B68" w:rsidSect="00745B68">
          <w:type w:val="continuous"/>
          <w:pgSz w:w="12240" w:h="15840"/>
          <w:pgMar w:top="1418" w:right="1701" w:bottom="1418" w:left="1701" w:header="709" w:footer="709" w:gutter="0"/>
          <w:cols w:space="720"/>
          <w:titlePg/>
          <w:docGrid w:linePitch="360"/>
        </w:sectPr>
      </w:pPr>
    </w:p>
    <w:p w14:paraId="43E80254" w14:textId="037BE748" w:rsidR="009D38A2" w:rsidRDefault="009D38A2" w:rsidP="009D38A2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EE5783">
        <w:rPr>
          <w:rFonts w:ascii="Verdana" w:hAnsi="Verdana"/>
          <w:sz w:val="24"/>
          <w:szCs w:val="24"/>
        </w:rPr>
        <w:lastRenderedPageBreak/>
        <w:fldChar w:fldCharType="end"/>
      </w:r>
    </w:p>
    <w:p w14:paraId="5045D1A1" w14:textId="77777777" w:rsidR="009D38A2" w:rsidRDefault="009D38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C3955FE" w14:textId="36AE1AC5" w:rsidR="009D38A2" w:rsidRPr="009D38A2" w:rsidRDefault="009D38A2" w:rsidP="009D38A2">
      <w:pPr>
        <w:pStyle w:val="Ttulo10"/>
        <w:ind w:left="360"/>
        <w:outlineLvl w:val="0"/>
        <w:rPr>
          <w:szCs w:val="24"/>
        </w:rPr>
      </w:pPr>
      <w:bookmarkStart w:id="1" w:name="_Toc26196162"/>
      <w:r w:rsidRPr="009D38A2">
        <w:rPr>
          <w:szCs w:val="24"/>
        </w:rPr>
        <w:lastRenderedPageBreak/>
        <w:t>ANTECEDENTES GENERALES</w:t>
      </w:r>
      <w:bookmarkEnd w:id="1"/>
    </w:p>
    <w:p w14:paraId="230C320C" w14:textId="2EFAE39F" w:rsidR="00BF3C8B" w:rsidRPr="00272A4F" w:rsidRDefault="00BF3C8B" w:rsidP="00254EC8">
      <w:p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24"/>
          <w:szCs w:val="24"/>
        </w:rPr>
      </w:pPr>
      <w:r w:rsidRPr="00272A4F">
        <w:rPr>
          <w:rFonts w:ascii="Verdana" w:hAnsi="Verdana" w:cs="Arial"/>
          <w:sz w:val="24"/>
          <w:szCs w:val="24"/>
        </w:rPr>
        <w:t xml:space="preserve">En el marco de la </w:t>
      </w:r>
      <w:r w:rsidR="003947A1">
        <w:rPr>
          <w:rFonts w:ascii="Verdana" w:hAnsi="Verdana" w:cs="Arial"/>
          <w:sz w:val="24"/>
          <w:szCs w:val="24"/>
        </w:rPr>
        <w:t xml:space="preserve">entrada en vigencia en abril de 2018 </w:t>
      </w:r>
      <w:r w:rsidRPr="00272A4F">
        <w:rPr>
          <w:rFonts w:ascii="Verdana" w:hAnsi="Verdana" w:cs="Arial"/>
          <w:sz w:val="24"/>
          <w:szCs w:val="24"/>
        </w:rPr>
        <w:t xml:space="preserve">de la </w:t>
      </w:r>
      <w:r w:rsidR="00203C9F">
        <w:rPr>
          <w:rFonts w:ascii="Verdana" w:hAnsi="Verdana" w:cs="Arial"/>
          <w:sz w:val="24"/>
          <w:szCs w:val="24"/>
        </w:rPr>
        <w:t>L</w:t>
      </w:r>
      <w:r w:rsidRPr="00272A4F">
        <w:rPr>
          <w:rFonts w:ascii="Verdana" w:hAnsi="Verdana" w:cs="Arial"/>
          <w:sz w:val="24"/>
          <w:szCs w:val="24"/>
        </w:rPr>
        <w:t xml:space="preserve">ey </w:t>
      </w:r>
      <w:r w:rsidR="00A377F4">
        <w:rPr>
          <w:rFonts w:ascii="Verdana" w:hAnsi="Verdana" w:cs="Arial"/>
          <w:sz w:val="24"/>
          <w:szCs w:val="24"/>
        </w:rPr>
        <w:t>Nº</w:t>
      </w:r>
      <w:r w:rsidRPr="00272A4F">
        <w:rPr>
          <w:rFonts w:ascii="Verdana" w:hAnsi="Verdana" w:cs="Arial"/>
          <w:sz w:val="24"/>
          <w:szCs w:val="24"/>
        </w:rPr>
        <w:t xml:space="preserve">21.015, que incentiva la inclusión de personas con discapacidad al mundo laboral, se establece la obligación </w:t>
      </w:r>
      <w:r w:rsidR="005C7440">
        <w:rPr>
          <w:rFonts w:ascii="Verdana" w:hAnsi="Verdana" w:cs="Arial"/>
          <w:sz w:val="24"/>
          <w:szCs w:val="24"/>
        </w:rPr>
        <w:t>de que el 1% de la</w:t>
      </w:r>
      <w:r w:rsidR="005C7440" w:rsidRPr="00D05234">
        <w:rPr>
          <w:rFonts w:ascii="Verdana" w:hAnsi="Verdana" w:cs="Arial"/>
          <w:sz w:val="24"/>
          <w:szCs w:val="24"/>
        </w:rPr>
        <w:t xml:space="preserve"> dotación anual </w:t>
      </w:r>
      <w:r w:rsidR="005C7440">
        <w:rPr>
          <w:rFonts w:ascii="Verdana" w:hAnsi="Verdana" w:cs="Arial"/>
          <w:sz w:val="24"/>
          <w:szCs w:val="24"/>
        </w:rPr>
        <w:t>de</w:t>
      </w:r>
      <w:r w:rsidR="005C7440" w:rsidRPr="00272A4F">
        <w:rPr>
          <w:rFonts w:ascii="Verdana" w:hAnsi="Verdana" w:cs="Arial"/>
          <w:sz w:val="24"/>
          <w:szCs w:val="24"/>
        </w:rPr>
        <w:t xml:space="preserve"> </w:t>
      </w:r>
      <w:r w:rsidRPr="00272A4F">
        <w:rPr>
          <w:rFonts w:ascii="Verdana" w:hAnsi="Verdana" w:cs="Arial"/>
          <w:sz w:val="24"/>
          <w:szCs w:val="24"/>
        </w:rPr>
        <w:t xml:space="preserve">instituciones </w:t>
      </w:r>
      <w:r w:rsidR="00B6106B" w:rsidRPr="00272A4F">
        <w:rPr>
          <w:rFonts w:ascii="Verdana" w:hAnsi="Verdana" w:cs="Arial"/>
          <w:sz w:val="24"/>
          <w:szCs w:val="24"/>
        </w:rPr>
        <w:t xml:space="preserve">públicas y privadas </w:t>
      </w:r>
      <w:r w:rsidRPr="00272A4F">
        <w:rPr>
          <w:rFonts w:ascii="Verdana" w:hAnsi="Verdana" w:cs="Arial"/>
          <w:sz w:val="24"/>
          <w:szCs w:val="24"/>
        </w:rPr>
        <w:t xml:space="preserve">con más de 100 trabajadores, </w:t>
      </w:r>
      <w:r w:rsidR="00B6106B" w:rsidRPr="00272A4F">
        <w:rPr>
          <w:rFonts w:ascii="Verdana" w:hAnsi="Verdana" w:cs="Arial"/>
          <w:sz w:val="24"/>
          <w:szCs w:val="24"/>
        </w:rPr>
        <w:t xml:space="preserve">sean </w:t>
      </w:r>
      <w:r w:rsidRPr="00272A4F">
        <w:rPr>
          <w:rFonts w:ascii="Verdana" w:hAnsi="Verdana" w:cs="Arial"/>
          <w:sz w:val="24"/>
          <w:szCs w:val="24"/>
        </w:rPr>
        <w:t xml:space="preserve">personas con discapacidad o asignatarias de una pensión de invalidez de cualquier régimen previsional. </w:t>
      </w:r>
    </w:p>
    <w:p w14:paraId="25E8AF9B" w14:textId="77777777" w:rsidR="00BF3C8B" w:rsidRPr="00272A4F" w:rsidRDefault="00BF3C8B" w:rsidP="00254EC8">
      <w:p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24"/>
          <w:szCs w:val="24"/>
        </w:rPr>
      </w:pPr>
    </w:p>
    <w:p w14:paraId="6AA59E74" w14:textId="0435AF28" w:rsidR="00BF3C8B" w:rsidRDefault="00BF3C8B" w:rsidP="00254EC8">
      <w:p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24"/>
          <w:szCs w:val="24"/>
        </w:rPr>
      </w:pPr>
      <w:r w:rsidRPr="00272A4F">
        <w:rPr>
          <w:rFonts w:ascii="Verdana" w:hAnsi="Verdana" w:cs="Arial"/>
          <w:sz w:val="24"/>
          <w:szCs w:val="24"/>
        </w:rPr>
        <w:t>De acuerdo a</w:t>
      </w:r>
      <w:r w:rsidR="00930193" w:rsidRPr="00272A4F">
        <w:rPr>
          <w:rFonts w:ascii="Verdana" w:hAnsi="Verdana" w:cs="Arial"/>
          <w:sz w:val="24"/>
          <w:szCs w:val="24"/>
        </w:rPr>
        <w:t>l</w:t>
      </w:r>
      <w:r w:rsidRPr="00272A4F">
        <w:rPr>
          <w:rFonts w:ascii="Verdana" w:hAnsi="Verdana" w:cs="Arial"/>
          <w:sz w:val="24"/>
          <w:szCs w:val="24"/>
        </w:rPr>
        <w:t xml:space="preserve"> </w:t>
      </w:r>
      <w:r w:rsidR="005809B3">
        <w:rPr>
          <w:rFonts w:ascii="Verdana" w:hAnsi="Verdana" w:cs="Arial"/>
          <w:sz w:val="24"/>
          <w:szCs w:val="24"/>
        </w:rPr>
        <w:t>A</w:t>
      </w:r>
      <w:r w:rsidR="002B6D19" w:rsidRPr="00272A4F">
        <w:rPr>
          <w:rFonts w:ascii="Verdana" w:hAnsi="Verdana" w:cs="Arial"/>
          <w:sz w:val="24"/>
          <w:szCs w:val="24"/>
        </w:rPr>
        <w:t>rtículo 12</w:t>
      </w:r>
      <w:r w:rsidR="005809B3">
        <w:rPr>
          <w:rFonts w:ascii="Verdana" w:hAnsi="Verdana" w:cs="Arial"/>
          <w:sz w:val="24"/>
          <w:szCs w:val="24"/>
        </w:rPr>
        <w:t>º</w:t>
      </w:r>
      <w:r w:rsidR="002B6D19" w:rsidRPr="00272A4F">
        <w:rPr>
          <w:rFonts w:ascii="Verdana" w:hAnsi="Verdana" w:cs="Arial"/>
          <w:sz w:val="24"/>
          <w:szCs w:val="24"/>
        </w:rPr>
        <w:t xml:space="preserve"> del </w:t>
      </w:r>
      <w:r w:rsidRPr="00272A4F">
        <w:rPr>
          <w:rFonts w:ascii="Verdana" w:hAnsi="Verdana" w:cs="Arial"/>
          <w:sz w:val="24"/>
          <w:szCs w:val="24"/>
        </w:rPr>
        <w:t xml:space="preserve">Reglamento </w:t>
      </w:r>
      <w:r w:rsidR="00B6106B" w:rsidRPr="00272A4F">
        <w:rPr>
          <w:rFonts w:ascii="Verdana" w:hAnsi="Verdana" w:cs="Arial"/>
          <w:sz w:val="24"/>
          <w:szCs w:val="24"/>
        </w:rPr>
        <w:t>de la Ley</w:t>
      </w:r>
      <w:r w:rsidR="00A377F4">
        <w:rPr>
          <w:rFonts w:ascii="Verdana" w:hAnsi="Verdana" w:cs="Arial"/>
          <w:sz w:val="24"/>
          <w:szCs w:val="24"/>
        </w:rPr>
        <w:t xml:space="preserve"> Nº</w:t>
      </w:r>
      <w:r w:rsidR="002B6D19" w:rsidRPr="00272A4F">
        <w:rPr>
          <w:rFonts w:ascii="Verdana" w:hAnsi="Verdana" w:cs="Arial"/>
          <w:sz w:val="24"/>
          <w:szCs w:val="24"/>
        </w:rPr>
        <w:t xml:space="preserve">21.015 </w:t>
      </w:r>
      <w:r w:rsidRPr="00272A4F">
        <w:rPr>
          <w:rFonts w:ascii="Verdana" w:hAnsi="Verdana" w:cs="Arial"/>
          <w:sz w:val="24"/>
          <w:szCs w:val="24"/>
        </w:rPr>
        <w:t xml:space="preserve">para el sector público, las instituciones podrán excusarse del cumplimiento de </w:t>
      </w:r>
      <w:r w:rsidR="00930193" w:rsidRPr="00272A4F">
        <w:rPr>
          <w:rFonts w:ascii="Verdana" w:hAnsi="Verdana" w:cs="Arial"/>
          <w:sz w:val="24"/>
          <w:szCs w:val="24"/>
        </w:rPr>
        <w:t>esta</w:t>
      </w:r>
      <w:r w:rsidRPr="00272A4F">
        <w:rPr>
          <w:rFonts w:ascii="Verdana" w:hAnsi="Verdana" w:cs="Arial"/>
          <w:sz w:val="24"/>
          <w:szCs w:val="24"/>
        </w:rPr>
        <w:t xml:space="preserve"> obligación a través de razones fundadas, pudiendo ser las que a continuación se detallan:</w:t>
      </w:r>
    </w:p>
    <w:p w14:paraId="6EBCBD7A" w14:textId="31F32C5C" w:rsidR="00BF3C8B" w:rsidRDefault="00BF3C8B" w:rsidP="00254EC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24"/>
          <w:szCs w:val="24"/>
        </w:rPr>
      </w:pPr>
      <w:r w:rsidRPr="00272A4F">
        <w:rPr>
          <w:rFonts w:ascii="Verdana" w:hAnsi="Verdana" w:cs="Arial"/>
          <w:b/>
          <w:sz w:val="24"/>
          <w:szCs w:val="24"/>
        </w:rPr>
        <w:t>La naturaleza de las funciones que desarrolla el</w:t>
      </w:r>
      <w:r w:rsidR="00F82B7A" w:rsidRPr="00272A4F">
        <w:rPr>
          <w:rFonts w:ascii="Verdana" w:hAnsi="Verdana" w:cs="Arial"/>
          <w:b/>
          <w:sz w:val="24"/>
          <w:szCs w:val="24"/>
        </w:rPr>
        <w:t xml:space="preserve"> órgano, servicio o institución:</w:t>
      </w:r>
      <w:r w:rsidRPr="00272A4F">
        <w:rPr>
          <w:rFonts w:ascii="Verdana" w:hAnsi="Verdana" w:cs="Arial"/>
          <w:sz w:val="24"/>
          <w:szCs w:val="24"/>
        </w:rPr>
        <w:t xml:space="preserve"> </w:t>
      </w:r>
      <w:r w:rsidR="005C7440">
        <w:rPr>
          <w:rFonts w:ascii="Verdana" w:hAnsi="Verdana" w:cs="Arial"/>
          <w:sz w:val="24"/>
          <w:szCs w:val="24"/>
        </w:rPr>
        <w:t>C</w:t>
      </w:r>
      <w:r w:rsidRPr="00272A4F">
        <w:rPr>
          <w:rFonts w:ascii="Verdana" w:hAnsi="Verdana" w:cs="Arial"/>
          <w:sz w:val="24"/>
          <w:szCs w:val="24"/>
        </w:rPr>
        <w:t>uando, por sus características o por su especialidad, los procesos o actividades del órgano, servicio o institución no pueden ser desarrollados por personas con discapacidad o asignatarias de pensión de invalidez de cualquier régimen previsional. Esta circunstancia deberá ser evaluada por el respectivo órgano, servicio o institución.</w:t>
      </w:r>
    </w:p>
    <w:p w14:paraId="59BDDC64" w14:textId="08450EE4" w:rsidR="00BF3C8B" w:rsidRDefault="00BF3C8B" w:rsidP="00254EC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24"/>
          <w:szCs w:val="24"/>
        </w:rPr>
      </w:pPr>
      <w:r w:rsidRPr="00272A4F">
        <w:rPr>
          <w:rFonts w:ascii="Verdana" w:hAnsi="Verdana" w:cs="Arial"/>
          <w:b/>
          <w:sz w:val="24"/>
          <w:szCs w:val="24"/>
        </w:rPr>
        <w:t>No contar con cupos disponibles en la dotación de personal</w:t>
      </w:r>
      <w:r w:rsidR="00F82B7A" w:rsidRPr="00272A4F">
        <w:rPr>
          <w:rFonts w:ascii="Verdana" w:hAnsi="Verdana" w:cs="Arial"/>
          <w:b/>
          <w:sz w:val="24"/>
          <w:szCs w:val="24"/>
        </w:rPr>
        <w:t>:</w:t>
      </w:r>
      <w:r w:rsidRPr="00272A4F">
        <w:rPr>
          <w:rFonts w:ascii="Verdana" w:hAnsi="Verdana" w:cs="Arial"/>
          <w:sz w:val="24"/>
          <w:szCs w:val="24"/>
        </w:rPr>
        <w:t xml:space="preserve"> </w:t>
      </w:r>
      <w:r w:rsidR="005C7440">
        <w:rPr>
          <w:rFonts w:ascii="Verdana" w:hAnsi="Verdana" w:cs="Arial"/>
          <w:sz w:val="24"/>
          <w:szCs w:val="24"/>
        </w:rPr>
        <w:t>C</w:t>
      </w:r>
      <w:r w:rsidRPr="00272A4F">
        <w:rPr>
          <w:rFonts w:ascii="Verdana" w:hAnsi="Verdana" w:cs="Arial"/>
          <w:sz w:val="24"/>
          <w:szCs w:val="24"/>
        </w:rPr>
        <w:t>uando no existe ningún cupo disponible</w:t>
      </w:r>
      <w:r w:rsidR="005C7440">
        <w:rPr>
          <w:rFonts w:ascii="Verdana" w:hAnsi="Verdana" w:cs="Arial"/>
          <w:sz w:val="24"/>
          <w:szCs w:val="24"/>
        </w:rPr>
        <w:t>,</w:t>
      </w:r>
      <w:r w:rsidRPr="00272A4F">
        <w:rPr>
          <w:rFonts w:ascii="Verdana" w:hAnsi="Verdana" w:cs="Arial"/>
          <w:sz w:val="24"/>
          <w:szCs w:val="24"/>
        </w:rPr>
        <w:t xml:space="preserve"> respecto de la dotación máxima señalada en la Ley de Presupuestos para la respectiva institución o en la normativa que la establezca.</w:t>
      </w:r>
    </w:p>
    <w:p w14:paraId="63BCD7E5" w14:textId="793C75F8" w:rsidR="00BF3C8B" w:rsidRPr="00272A4F" w:rsidRDefault="00BF3C8B" w:rsidP="00254EC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24"/>
          <w:szCs w:val="24"/>
        </w:rPr>
      </w:pPr>
      <w:r w:rsidRPr="00272A4F">
        <w:rPr>
          <w:rFonts w:ascii="Verdana" w:hAnsi="Verdana" w:cs="Arial"/>
          <w:b/>
          <w:sz w:val="24"/>
          <w:szCs w:val="24"/>
        </w:rPr>
        <w:t>La falta de postulantes que cumplan con los requisitos respectivos</w:t>
      </w:r>
      <w:r w:rsidR="00F82B7A" w:rsidRPr="00272A4F">
        <w:rPr>
          <w:rFonts w:ascii="Verdana" w:hAnsi="Verdana" w:cs="Arial"/>
          <w:b/>
          <w:sz w:val="24"/>
          <w:szCs w:val="24"/>
        </w:rPr>
        <w:t>:</w:t>
      </w:r>
      <w:r w:rsidRPr="00272A4F">
        <w:rPr>
          <w:rFonts w:ascii="Verdana" w:hAnsi="Verdana" w:cs="Arial"/>
          <w:sz w:val="24"/>
          <w:szCs w:val="24"/>
        </w:rPr>
        <w:t xml:space="preserve"> </w:t>
      </w:r>
      <w:r w:rsidR="005C7440">
        <w:rPr>
          <w:rFonts w:ascii="Verdana" w:hAnsi="Verdana" w:cs="Arial"/>
          <w:sz w:val="24"/>
          <w:szCs w:val="24"/>
        </w:rPr>
        <w:t>C</w:t>
      </w:r>
      <w:r w:rsidRPr="00272A4F">
        <w:rPr>
          <w:rFonts w:ascii="Verdana" w:hAnsi="Verdana" w:cs="Arial"/>
          <w:sz w:val="24"/>
          <w:szCs w:val="24"/>
        </w:rPr>
        <w:t xml:space="preserve">uando no hubieran postulado personas con discapacidad o asignatarias de pensión de invalidez o sus postulaciones no hubieran cumplido el perfil requerido. Corresponderá al respectivo órgano, servicio o institución, acreditar la verificación de </w:t>
      </w:r>
      <w:r w:rsidR="00F82B7A" w:rsidRPr="00272A4F">
        <w:rPr>
          <w:rFonts w:ascii="Verdana" w:hAnsi="Verdana" w:cs="Arial"/>
          <w:sz w:val="24"/>
          <w:szCs w:val="24"/>
        </w:rPr>
        <w:t>lo anterior</w:t>
      </w:r>
      <w:r w:rsidRPr="00272A4F">
        <w:rPr>
          <w:rFonts w:ascii="Verdana" w:hAnsi="Verdana" w:cs="Arial"/>
          <w:sz w:val="24"/>
          <w:szCs w:val="24"/>
        </w:rPr>
        <w:t>.</w:t>
      </w:r>
    </w:p>
    <w:p w14:paraId="5EB357C9" w14:textId="77777777" w:rsidR="00BF3C8B" w:rsidRPr="00272A4F" w:rsidRDefault="00BF3C8B" w:rsidP="00254EC8">
      <w:p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24"/>
          <w:szCs w:val="24"/>
        </w:rPr>
      </w:pPr>
    </w:p>
    <w:p w14:paraId="1CBA4A10" w14:textId="3E2F000F" w:rsidR="00CA7119" w:rsidRDefault="00930193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 w:cs="Arial"/>
          <w:sz w:val="24"/>
          <w:szCs w:val="24"/>
        </w:rPr>
        <w:t>L</w:t>
      </w:r>
      <w:r w:rsidR="00BF3C8B" w:rsidRPr="00272A4F">
        <w:rPr>
          <w:rFonts w:ascii="Verdana" w:hAnsi="Verdana" w:cs="Arial"/>
          <w:sz w:val="24"/>
          <w:szCs w:val="24"/>
        </w:rPr>
        <w:t xml:space="preserve">as instituciones que no cumplieron con el 1% </w:t>
      </w:r>
      <w:r w:rsidR="002B6D19" w:rsidRPr="00272A4F">
        <w:rPr>
          <w:rFonts w:ascii="Verdana" w:hAnsi="Verdana" w:cs="Arial"/>
          <w:sz w:val="24"/>
          <w:szCs w:val="24"/>
        </w:rPr>
        <w:t xml:space="preserve">en el período </w:t>
      </w:r>
      <w:r w:rsidR="003947A1">
        <w:rPr>
          <w:rFonts w:ascii="Verdana" w:hAnsi="Verdana" w:cs="Arial"/>
          <w:sz w:val="24"/>
          <w:szCs w:val="24"/>
        </w:rPr>
        <w:t>abril</w:t>
      </w:r>
      <w:r w:rsidR="002B6D19" w:rsidRPr="00272A4F">
        <w:rPr>
          <w:rFonts w:ascii="Verdana" w:hAnsi="Verdana" w:cs="Arial"/>
          <w:sz w:val="24"/>
          <w:szCs w:val="24"/>
        </w:rPr>
        <w:t xml:space="preserve"> a diciembre d</w:t>
      </w:r>
      <w:r w:rsidR="00BF3C8B" w:rsidRPr="00272A4F">
        <w:rPr>
          <w:rFonts w:ascii="Verdana" w:hAnsi="Verdana" w:cs="Arial"/>
          <w:sz w:val="24"/>
          <w:szCs w:val="24"/>
        </w:rPr>
        <w:t xml:space="preserve">el 2018, debían </w:t>
      </w:r>
      <w:r w:rsidR="002B6D19" w:rsidRPr="00272A4F">
        <w:rPr>
          <w:rFonts w:ascii="Verdana" w:hAnsi="Verdana" w:cs="Arial"/>
          <w:sz w:val="24"/>
          <w:szCs w:val="24"/>
        </w:rPr>
        <w:t xml:space="preserve">excusarse </w:t>
      </w:r>
      <w:r w:rsidR="003004DB" w:rsidRPr="00272A4F">
        <w:rPr>
          <w:rFonts w:ascii="Verdana" w:hAnsi="Verdana" w:cs="Arial"/>
          <w:sz w:val="24"/>
          <w:szCs w:val="24"/>
        </w:rPr>
        <w:t>envia</w:t>
      </w:r>
      <w:r w:rsidR="002B6D19" w:rsidRPr="00272A4F">
        <w:rPr>
          <w:rFonts w:ascii="Verdana" w:hAnsi="Verdana" w:cs="Arial"/>
          <w:sz w:val="24"/>
          <w:szCs w:val="24"/>
        </w:rPr>
        <w:t>ndo</w:t>
      </w:r>
      <w:r w:rsidR="003004DB" w:rsidRPr="00272A4F">
        <w:rPr>
          <w:rFonts w:ascii="Verdana" w:hAnsi="Verdana" w:cs="Arial"/>
          <w:sz w:val="24"/>
          <w:szCs w:val="24"/>
        </w:rPr>
        <w:t xml:space="preserve"> </w:t>
      </w:r>
      <w:r w:rsidRPr="00272A4F">
        <w:rPr>
          <w:rFonts w:ascii="Verdana" w:hAnsi="Verdana" w:cs="Arial"/>
          <w:sz w:val="24"/>
          <w:szCs w:val="24"/>
        </w:rPr>
        <w:t xml:space="preserve">un informe </w:t>
      </w:r>
      <w:r w:rsidR="002B6D19" w:rsidRPr="00272A4F">
        <w:rPr>
          <w:rFonts w:ascii="Verdana" w:hAnsi="Verdana" w:cs="Arial"/>
          <w:sz w:val="24"/>
          <w:szCs w:val="24"/>
        </w:rPr>
        <w:t xml:space="preserve">que señalara </w:t>
      </w:r>
      <w:r w:rsidR="003004DB" w:rsidRPr="00272A4F">
        <w:rPr>
          <w:rFonts w:ascii="Verdana" w:hAnsi="Verdana" w:cs="Arial"/>
          <w:sz w:val="24"/>
          <w:szCs w:val="24"/>
        </w:rPr>
        <w:t>las razones fundadas</w:t>
      </w:r>
      <w:r w:rsidR="002B6D19" w:rsidRPr="00272A4F">
        <w:rPr>
          <w:rFonts w:ascii="Verdana" w:hAnsi="Verdana" w:cs="Arial"/>
          <w:sz w:val="24"/>
          <w:szCs w:val="24"/>
        </w:rPr>
        <w:t xml:space="preserve"> de esto.</w:t>
      </w:r>
      <w:r w:rsidR="003004DB" w:rsidRPr="00272A4F">
        <w:rPr>
          <w:rFonts w:ascii="Verdana" w:hAnsi="Verdana" w:cs="Arial"/>
          <w:sz w:val="24"/>
          <w:szCs w:val="24"/>
        </w:rPr>
        <w:t xml:space="preserve"> </w:t>
      </w:r>
      <w:r w:rsidR="005C7440">
        <w:rPr>
          <w:rFonts w:ascii="Verdana" w:hAnsi="Verdana" w:cs="Arial"/>
          <w:b/>
          <w:bCs/>
          <w:sz w:val="24"/>
          <w:szCs w:val="24"/>
        </w:rPr>
        <w:t>Correspondía al</w:t>
      </w:r>
      <w:r w:rsidR="00BF3C8B" w:rsidRPr="00272A4F">
        <w:rPr>
          <w:rFonts w:ascii="Verdana" w:hAnsi="Verdana" w:cs="Arial"/>
          <w:b/>
          <w:sz w:val="24"/>
          <w:szCs w:val="24"/>
        </w:rPr>
        <w:t xml:space="preserve"> Jefe/a de servicio de cada institución</w:t>
      </w:r>
      <w:r w:rsidR="005C7440">
        <w:rPr>
          <w:rFonts w:ascii="Verdana" w:hAnsi="Verdana" w:cs="Arial"/>
          <w:b/>
          <w:sz w:val="24"/>
          <w:szCs w:val="24"/>
        </w:rPr>
        <w:t xml:space="preserve"> enviar el informe</w:t>
      </w:r>
      <w:r w:rsidR="00BF3C8B" w:rsidRPr="00272A4F">
        <w:rPr>
          <w:rFonts w:ascii="Verdana" w:hAnsi="Verdana" w:cs="Arial"/>
          <w:b/>
          <w:sz w:val="24"/>
          <w:szCs w:val="24"/>
        </w:rPr>
        <w:t xml:space="preserve"> a</w:t>
      </w:r>
      <w:r w:rsidR="002B6D19" w:rsidRPr="00272A4F">
        <w:rPr>
          <w:rFonts w:ascii="Verdana" w:hAnsi="Verdana" w:cs="Arial"/>
          <w:b/>
          <w:sz w:val="24"/>
          <w:szCs w:val="24"/>
        </w:rPr>
        <w:t xml:space="preserve"> </w:t>
      </w:r>
      <w:r w:rsidR="00BF3C8B" w:rsidRPr="00272A4F">
        <w:rPr>
          <w:rFonts w:ascii="Verdana" w:hAnsi="Verdana" w:cs="Arial"/>
          <w:b/>
          <w:sz w:val="24"/>
          <w:szCs w:val="24"/>
        </w:rPr>
        <w:t>la Dirección Nacional del Servicio Civil y al Servicio Nacional de la Discapacidad</w:t>
      </w:r>
      <w:r w:rsidR="002B6D19" w:rsidRPr="00272A4F">
        <w:rPr>
          <w:rFonts w:ascii="Verdana" w:hAnsi="Verdana" w:cs="Arial"/>
          <w:b/>
          <w:sz w:val="24"/>
          <w:szCs w:val="24"/>
        </w:rPr>
        <w:t xml:space="preserve">, </w:t>
      </w:r>
      <w:r w:rsidR="00CA7119">
        <w:rPr>
          <w:rFonts w:ascii="Verdana" w:hAnsi="Verdana" w:cs="Arial"/>
          <w:b/>
          <w:bCs/>
          <w:sz w:val="24"/>
          <w:szCs w:val="24"/>
        </w:rPr>
        <w:t xml:space="preserve">hasta el </w:t>
      </w:r>
      <w:r w:rsidR="00CA7119">
        <w:rPr>
          <w:rFonts w:ascii="Verdana" w:hAnsi="Verdana" w:cs="Arial"/>
          <w:b/>
          <w:bCs/>
          <w:sz w:val="24"/>
          <w:szCs w:val="24"/>
        </w:rPr>
        <w:lastRenderedPageBreak/>
        <w:t xml:space="preserve">30 de abril de 2019, </w:t>
      </w:r>
      <w:r w:rsidR="00CA7119">
        <w:rPr>
          <w:rFonts w:ascii="Verdana" w:hAnsi="Verdana" w:cs="Arial"/>
          <w:bCs/>
          <w:sz w:val="24"/>
          <w:szCs w:val="24"/>
        </w:rPr>
        <w:t xml:space="preserve">lo que está </w:t>
      </w:r>
      <w:r w:rsidR="003004DB" w:rsidRPr="00272A4F">
        <w:rPr>
          <w:rFonts w:ascii="Verdana" w:hAnsi="Verdana"/>
          <w:sz w:val="24"/>
          <w:szCs w:val="24"/>
        </w:rPr>
        <w:t xml:space="preserve">establecido en el </w:t>
      </w:r>
      <w:r w:rsidR="002B6D19" w:rsidRPr="00272A4F">
        <w:rPr>
          <w:rFonts w:ascii="Verdana" w:hAnsi="Verdana"/>
          <w:sz w:val="24"/>
          <w:szCs w:val="24"/>
        </w:rPr>
        <w:t xml:space="preserve">artículo 13 del </w:t>
      </w:r>
      <w:r w:rsidR="003004DB" w:rsidRPr="00272A4F">
        <w:rPr>
          <w:rFonts w:ascii="Verdana" w:hAnsi="Verdana"/>
          <w:sz w:val="24"/>
          <w:szCs w:val="24"/>
        </w:rPr>
        <w:t>Reglamento antes mencionado</w:t>
      </w:r>
      <w:r w:rsidR="00CA7119">
        <w:rPr>
          <w:rFonts w:ascii="Verdana" w:hAnsi="Verdana"/>
          <w:sz w:val="24"/>
          <w:szCs w:val="24"/>
        </w:rPr>
        <w:t>.</w:t>
      </w:r>
    </w:p>
    <w:p w14:paraId="656ED39A" w14:textId="77777777" w:rsidR="00CA7119" w:rsidRDefault="00CA7119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6EA1E744" w14:textId="77777777" w:rsidR="00776C06" w:rsidRDefault="00CA7119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3004DB" w:rsidRPr="00272A4F">
        <w:rPr>
          <w:rFonts w:ascii="Verdana" w:hAnsi="Verdana"/>
          <w:sz w:val="24"/>
          <w:szCs w:val="24"/>
        </w:rPr>
        <w:t xml:space="preserve">demás, </w:t>
      </w:r>
      <w:r>
        <w:rPr>
          <w:rFonts w:ascii="Verdana" w:hAnsi="Verdana"/>
          <w:sz w:val="24"/>
          <w:szCs w:val="24"/>
        </w:rPr>
        <w:t xml:space="preserve">esta obligación fue recordada </w:t>
      </w:r>
      <w:r w:rsidR="003004DB" w:rsidRPr="00272A4F">
        <w:rPr>
          <w:rFonts w:ascii="Verdana" w:hAnsi="Verdana"/>
          <w:sz w:val="24"/>
          <w:szCs w:val="24"/>
        </w:rPr>
        <w:t xml:space="preserve">por el Servicio Civil </w:t>
      </w:r>
      <w:r w:rsidR="00776C06" w:rsidRPr="00272A4F">
        <w:rPr>
          <w:rFonts w:ascii="Verdana" w:hAnsi="Verdana"/>
          <w:sz w:val="24"/>
          <w:szCs w:val="24"/>
        </w:rPr>
        <w:t xml:space="preserve">a 252 organismos de administración </w:t>
      </w:r>
      <w:r w:rsidR="00776C06">
        <w:rPr>
          <w:rFonts w:ascii="Verdana" w:hAnsi="Verdana"/>
          <w:sz w:val="24"/>
          <w:szCs w:val="24"/>
        </w:rPr>
        <w:t xml:space="preserve">central </w:t>
      </w:r>
      <w:r w:rsidR="00776C06" w:rsidRPr="00272A4F">
        <w:rPr>
          <w:rFonts w:ascii="Verdana" w:hAnsi="Verdana"/>
          <w:sz w:val="24"/>
          <w:szCs w:val="24"/>
        </w:rPr>
        <w:t>del Estado, distribuidos en 23 Ministerios</w:t>
      </w:r>
      <w:r w:rsidR="00776C06" w:rsidRPr="00272A4F">
        <w:rPr>
          <w:rStyle w:val="Refdenotaalpie"/>
          <w:rFonts w:ascii="Verdana" w:hAnsi="Verdana"/>
          <w:sz w:val="24"/>
          <w:szCs w:val="24"/>
        </w:rPr>
        <w:footnoteReference w:id="1"/>
      </w:r>
      <w:r w:rsidR="00776C06">
        <w:rPr>
          <w:rFonts w:ascii="Verdana" w:hAnsi="Verdana"/>
          <w:sz w:val="24"/>
          <w:szCs w:val="24"/>
        </w:rPr>
        <w:t xml:space="preserve">, </w:t>
      </w:r>
      <w:r w:rsidR="003004DB" w:rsidRPr="00272A4F">
        <w:rPr>
          <w:rFonts w:ascii="Verdana" w:hAnsi="Verdana"/>
          <w:sz w:val="24"/>
          <w:szCs w:val="24"/>
        </w:rPr>
        <w:t xml:space="preserve">mediante </w:t>
      </w:r>
      <w:r w:rsidR="005809B3">
        <w:rPr>
          <w:rFonts w:ascii="Verdana" w:hAnsi="Verdana"/>
          <w:sz w:val="24"/>
          <w:szCs w:val="24"/>
        </w:rPr>
        <w:t>O</w:t>
      </w:r>
      <w:r w:rsidR="003004DB" w:rsidRPr="00272A4F">
        <w:rPr>
          <w:rFonts w:ascii="Verdana" w:hAnsi="Verdana"/>
          <w:sz w:val="24"/>
          <w:szCs w:val="24"/>
        </w:rPr>
        <w:t>ficio 798, de fecha 12 de abril de 2019.</w:t>
      </w:r>
      <w:r>
        <w:rPr>
          <w:rFonts w:ascii="Verdana" w:hAnsi="Verdana"/>
          <w:sz w:val="24"/>
          <w:szCs w:val="24"/>
        </w:rPr>
        <w:t xml:space="preserve"> </w:t>
      </w:r>
    </w:p>
    <w:p w14:paraId="7E7532DF" w14:textId="77777777" w:rsidR="00776C06" w:rsidRDefault="00776C06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29365587" w14:textId="6D7C0B3A" w:rsidR="003004DB" w:rsidRPr="00272A4F" w:rsidRDefault="00CA7119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resto de los organismos del Estado </w:t>
      </w:r>
      <w:r w:rsidR="00776C06">
        <w:rPr>
          <w:rFonts w:ascii="Verdana" w:hAnsi="Verdana"/>
          <w:sz w:val="24"/>
          <w:szCs w:val="24"/>
        </w:rPr>
        <w:t xml:space="preserve">(descentralizados, autónomos, entre otros que no son parte de la administración central) </w:t>
      </w:r>
      <w:r>
        <w:rPr>
          <w:rFonts w:ascii="Verdana" w:hAnsi="Verdana"/>
          <w:sz w:val="24"/>
          <w:szCs w:val="24"/>
        </w:rPr>
        <w:t xml:space="preserve">debía informar de todas </w:t>
      </w:r>
      <w:r w:rsidR="00776C06">
        <w:rPr>
          <w:rFonts w:ascii="Verdana" w:hAnsi="Verdana"/>
          <w:sz w:val="24"/>
          <w:szCs w:val="24"/>
        </w:rPr>
        <w:t>formas en los mismos plazos.</w:t>
      </w:r>
    </w:p>
    <w:p w14:paraId="7DD5F0B6" w14:textId="77777777" w:rsidR="00D24416" w:rsidRDefault="00D24416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0025BAF8" w14:textId="1A089757" w:rsidR="008C5924" w:rsidRDefault="00BF3C8B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De acuerdo a lo señalado en el </w:t>
      </w:r>
      <w:r w:rsidR="00930193" w:rsidRPr="00272A4F">
        <w:rPr>
          <w:rFonts w:ascii="Verdana" w:hAnsi="Verdana"/>
          <w:sz w:val="24"/>
          <w:szCs w:val="24"/>
        </w:rPr>
        <w:t xml:space="preserve">mismo </w:t>
      </w:r>
      <w:r w:rsidRPr="00272A4F">
        <w:rPr>
          <w:rFonts w:ascii="Verdana" w:hAnsi="Verdana"/>
          <w:sz w:val="24"/>
          <w:szCs w:val="24"/>
        </w:rPr>
        <w:t xml:space="preserve">Reglamento, se procede a publicar todos los </w:t>
      </w:r>
      <w:r w:rsidR="00F82B7A" w:rsidRPr="00272A4F">
        <w:rPr>
          <w:rFonts w:ascii="Verdana" w:hAnsi="Verdana"/>
          <w:sz w:val="24"/>
          <w:szCs w:val="24"/>
        </w:rPr>
        <w:t>informes recibidos</w:t>
      </w:r>
      <w:r w:rsidR="003004DB" w:rsidRPr="00272A4F">
        <w:rPr>
          <w:rFonts w:ascii="Verdana" w:hAnsi="Verdana"/>
          <w:sz w:val="24"/>
          <w:szCs w:val="24"/>
        </w:rPr>
        <w:t xml:space="preserve"> por Senadis</w:t>
      </w:r>
      <w:r w:rsidRPr="00272A4F">
        <w:rPr>
          <w:rFonts w:ascii="Verdana" w:hAnsi="Verdana"/>
          <w:sz w:val="24"/>
          <w:szCs w:val="24"/>
        </w:rPr>
        <w:t>, además de</w:t>
      </w:r>
      <w:r w:rsidR="00F82B7A" w:rsidRPr="00272A4F">
        <w:rPr>
          <w:rFonts w:ascii="Verdana" w:hAnsi="Verdana"/>
          <w:sz w:val="24"/>
          <w:szCs w:val="24"/>
        </w:rPr>
        <w:t xml:space="preserve">l presente documento de </w:t>
      </w:r>
      <w:r w:rsidRPr="00272A4F">
        <w:rPr>
          <w:rFonts w:ascii="Verdana" w:hAnsi="Verdana"/>
          <w:sz w:val="24"/>
          <w:szCs w:val="24"/>
        </w:rPr>
        <w:t>análisis.</w:t>
      </w:r>
    </w:p>
    <w:p w14:paraId="56A2B454" w14:textId="77777777" w:rsidR="009D38A2" w:rsidRPr="009D38A2" w:rsidRDefault="009D38A2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67180B5B" w14:textId="1875F431" w:rsidR="0044426F" w:rsidRDefault="003004DB" w:rsidP="00254EC8">
      <w:pPr>
        <w:pStyle w:val="Ttulo10"/>
        <w:ind w:left="360"/>
        <w:outlineLvl w:val="0"/>
        <w:rPr>
          <w:szCs w:val="24"/>
        </w:rPr>
      </w:pPr>
      <w:bookmarkStart w:id="2" w:name="_Toc26196163"/>
      <w:r w:rsidRPr="005C7440">
        <w:rPr>
          <w:szCs w:val="24"/>
        </w:rPr>
        <w:t xml:space="preserve">CANTIDAD DE </w:t>
      </w:r>
      <w:r w:rsidR="009F3493" w:rsidRPr="005C7440">
        <w:rPr>
          <w:szCs w:val="24"/>
        </w:rPr>
        <w:t>INFORMES</w:t>
      </w:r>
      <w:bookmarkEnd w:id="2"/>
    </w:p>
    <w:p w14:paraId="10249C4C" w14:textId="76481004" w:rsidR="00CF1EC3" w:rsidRPr="00272A4F" w:rsidRDefault="00647EBB" w:rsidP="00254EC8">
      <w:pPr>
        <w:pStyle w:val="Prrafodelista"/>
        <w:autoSpaceDE w:val="0"/>
        <w:autoSpaceDN w:val="0"/>
        <w:adjustRightInd w:val="0"/>
        <w:spacing w:after="0" w:line="276" w:lineRule="auto"/>
        <w:ind w:left="6"/>
        <w:rPr>
          <w:rFonts w:ascii="Verdana" w:hAnsi="Verdana"/>
          <w:sz w:val="24"/>
          <w:szCs w:val="24"/>
        </w:rPr>
      </w:pPr>
      <w:r w:rsidRPr="00272A4F">
        <w:rPr>
          <w:rFonts w:ascii="Verdana" w:hAnsi="Verdana" w:cs="Arial"/>
          <w:sz w:val="24"/>
          <w:szCs w:val="24"/>
        </w:rPr>
        <w:t xml:space="preserve">Senadis recibió 158 informes </w:t>
      </w:r>
      <w:r w:rsidR="00CD2D79" w:rsidRPr="00272A4F">
        <w:rPr>
          <w:rFonts w:ascii="Verdana" w:hAnsi="Verdana" w:cs="Arial"/>
          <w:sz w:val="24"/>
          <w:szCs w:val="24"/>
        </w:rPr>
        <w:t xml:space="preserve">por parte de </w:t>
      </w:r>
      <w:r w:rsidR="00F82B7A" w:rsidRPr="00272A4F">
        <w:rPr>
          <w:rFonts w:ascii="Verdana" w:hAnsi="Verdana" w:cs="Arial"/>
          <w:sz w:val="24"/>
          <w:szCs w:val="24"/>
        </w:rPr>
        <w:t>organismos</w:t>
      </w:r>
      <w:r w:rsidR="00CD2D79" w:rsidRPr="00272A4F">
        <w:rPr>
          <w:rFonts w:ascii="Verdana" w:hAnsi="Verdana" w:cs="Arial"/>
          <w:sz w:val="24"/>
          <w:szCs w:val="24"/>
        </w:rPr>
        <w:t xml:space="preserve"> públic</w:t>
      </w:r>
      <w:r w:rsidR="00F82B7A" w:rsidRPr="00272A4F">
        <w:rPr>
          <w:rFonts w:ascii="Verdana" w:hAnsi="Verdana" w:cs="Arial"/>
          <w:sz w:val="24"/>
          <w:szCs w:val="24"/>
        </w:rPr>
        <w:t>o</w:t>
      </w:r>
      <w:r w:rsidR="00CD2D79" w:rsidRPr="00272A4F">
        <w:rPr>
          <w:rFonts w:ascii="Verdana" w:hAnsi="Verdana" w:cs="Arial"/>
          <w:sz w:val="24"/>
          <w:szCs w:val="24"/>
        </w:rPr>
        <w:t xml:space="preserve">s. </w:t>
      </w:r>
      <w:r w:rsidR="00CF1EC3" w:rsidRPr="00272A4F">
        <w:rPr>
          <w:rFonts w:ascii="Verdana" w:hAnsi="Verdana"/>
          <w:sz w:val="24"/>
          <w:szCs w:val="24"/>
        </w:rPr>
        <w:t>La gran mayoría de los informes fueron enviados dentro del plazo estipulado (hasta el 31 de abril de 2019)</w:t>
      </w:r>
      <w:r w:rsidR="008D1BAB" w:rsidRPr="00272A4F">
        <w:rPr>
          <w:rFonts w:ascii="Verdana" w:hAnsi="Verdana"/>
          <w:sz w:val="24"/>
          <w:szCs w:val="24"/>
        </w:rPr>
        <w:t xml:space="preserve">. Mientras que 27 </w:t>
      </w:r>
      <w:r w:rsidR="00CF1EC3" w:rsidRPr="00272A4F">
        <w:rPr>
          <w:rFonts w:ascii="Verdana" w:hAnsi="Verdana"/>
          <w:sz w:val="24"/>
          <w:szCs w:val="24"/>
        </w:rPr>
        <w:t>organismos los enviaron</w:t>
      </w:r>
      <w:r w:rsidR="00E11059" w:rsidRPr="00272A4F">
        <w:rPr>
          <w:rFonts w:ascii="Verdana" w:hAnsi="Verdana"/>
          <w:sz w:val="24"/>
          <w:szCs w:val="24"/>
        </w:rPr>
        <w:t xml:space="preserve"> fuera de plazo:</w:t>
      </w:r>
      <w:r w:rsidR="008D1BAB" w:rsidRPr="00272A4F">
        <w:rPr>
          <w:rFonts w:ascii="Verdana" w:hAnsi="Verdana"/>
          <w:sz w:val="24"/>
          <w:szCs w:val="24"/>
        </w:rPr>
        <w:t xml:space="preserve"> 26 </w:t>
      </w:r>
      <w:r w:rsidR="00CD0F6F" w:rsidRPr="00272A4F">
        <w:rPr>
          <w:rFonts w:ascii="Verdana" w:hAnsi="Verdana"/>
          <w:sz w:val="24"/>
          <w:szCs w:val="24"/>
        </w:rPr>
        <w:t xml:space="preserve">durante el mes de </w:t>
      </w:r>
      <w:r w:rsidR="00CF1EC3" w:rsidRPr="00272A4F">
        <w:rPr>
          <w:rFonts w:ascii="Verdana" w:hAnsi="Verdana"/>
          <w:sz w:val="24"/>
          <w:szCs w:val="24"/>
        </w:rPr>
        <w:t xml:space="preserve">mayo y </w:t>
      </w:r>
      <w:r w:rsidR="00203C9F">
        <w:rPr>
          <w:rFonts w:ascii="Verdana" w:hAnsi="Verdana"/>
          <w:sz w:val="24"/>
          <w:szCs w:val="24"/>
        </w:rPr>
        <w:t>uno</w:t>
      </w:r>
      <w:r w:rsidR="00CF1EC3" w:rsidRPr="00272A4F">
        <w:rPr>
          <w:rFonts w:ascii="Verdana" w:hAnsi="Verdana"/>
          <w:sz w:val="24"/>
          <w:szCs w:val="24"/>
        </w:rPr>
        <w:t xml:space="preserve"> envió su info</w:t>
      </w:r>
      <w:r w:rsidR="00CD0F6F" w:rsidRPr="00272A4F">
        <w:rPr>
          <w:rFonts w:ascii="Verdana" w:hAnsi="Verdana"/>
          <w:sz w:val="24"/>
          <w:szCs w:val="24"/>
        </w:rPr>
        <w:t>rme en septiembre de 2019.</w:t>
      </w:r>
    </w:p>
    <w:p w14:paraId="3CA70560" w14:textId="4DFF0010" w:rsidR="00647EBB" w:rsidRPr="00272A4F" w:rsidRDefault="00647EBB" w:rsidP="00254EC8">
      <w:pPr>
        <w:pStyle w:val="Prrafodelista"/>
        <w:autoSpaceDE w:val="0"/>
        <w:autoSpaceDN w:val="0"/>
        <w:adjustRightInd w:val="0"/>
        <w:spacing w:after="0" w:line="276" w:lineRule="auto"/>
        <w:ind w:left="6"/>
        <w:rPr>
          <w:rFonts w:ascii="Verdana" w:hAnsi="Verdana"/>
          <w:sz w:val="24"/>
          <w:szCs w:val="24"/>
        </w:rPr>
      </w:pPr>
    </w:p>
    <w:p w14:paraId="22C2DE53" w14:textId="2611DBD7" w:rsidR="00207287" w:rsidRPr="00272A4F" w:rsidRDefault="00207287" w:rsidP="00254EC8">
      <w:pPr>
        <w:pStyle w:val="Prrafodelista"/>
        <w:autoSpaceDE w:val="0"/>
        <w:autoSpaceDN w:val="0"/>
        <w:adjustRightInd w:val="0"/>
        <w:spacing w:after="0" w:line="276" w:lineRule="auto"/>
        <w:ind w:left="6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En el </w:t>
      </w:r>
      <w:r w:rsidRPr="00272A4F">
        <w:rPr>
          <w:rFonts w:ascii="Verdana" w:hAnsi="Verdana"/>
          <w:b/>
          <w:sz w:val="24"/>
          <w:szCs w:val="24"/>
        </w:rPr>
        <w:t>Gráfico 1</w:t>
      </w:r>
      <w:r w:rsidRPr="00272A4F">
        <w:rPr>
          <w:rFonts w:ascii="Verdana" w:hAnsi="Verdana"/>
          <w:sz w:val="24"/>
          <w:szCs w:val="24"/>
        </w:rPr>
        <w:t xml:space="preserve"> se visualiza que, del total de </w:t>
      </w:r>
      <w:r w:rsidR="00F82B7A" w:rsidRPr="00272A4F">
        <w:rPr>
          <w:rFonts w:ascii="Verdana" w:hAnsi="Verdana"/>
          <w:sz w:val="24"/>
          <w:szCs w:val="24"/>
        </w:rPr>
        <w:t>informes recibidos</w:t>
      </w:r>
      <w:r w:rsidRPr="00272A4F">
        <w:rPr>
          <w:rFonts w:ascii="Verdana" w:hAnsi="Verdana"/>
          <w:sz w:val="24"/>
          <w:szCs w:val="24"/>
        </w:rPr>
        <w:t xml:space="preserve">, </w:t>
      </w:r>
      <w:r w:rsidR="00647EBB" w:rsidRPr="00272A4F">
        <w:rPr>
          <w:rFonts w:ascii="Verdana" w:hAnsi="Verdana"/>
          <w:sz w:val="24"/>
          <w:szCs w:val="24"/>
        </w:rPr>
        <w:t xml:space="preserve">104 correspondía a organismos </w:t>
      </w:r>
      <w:r w:rsidR="00CA7119">
        <w:rPr>
          <w:rFonts w:ascii="Verdana" w:hAnsi="Verdana"/>
          <w:sz w:val="24"/>
          <w:szCs w:val="24"/>
        </w:rPr>
        <w:t xml:space="preserve">de la administración central del Estado, </w:t>
      </w:r>
      <w:r w:rsidR="00647EBB" w:rsidRPr="00272A4F">
        <w:rPr>
          <w:rFonts w:ascii="Verdana" w:hAnsi="Verdana"/>
          <w:sz w:val="24"/>
          <w:szCs w:val="24"/>
        </w:rPr>
        <w:t xml:space="preserve">oficiados por el Servicio Civil en abril de 2019, mientras Senadis no recibió respuesta de los otros 148 organismos oficiados. </w:t>
      </w:r>
    </w:p>
    <w:p w14:paraId="6303EDDE" w14:textId="392F92B3" w:rsidR="00DF6181" w:rsidRDefault="00DF6181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65600D04" w14:textId="77777777" w:rsidR="00776C06" w:rsidRDefault="00DF6181" w:rsidP="00254EC8">
      <w:pPr>
        <w:pStyle w:val="Prrafodelista"/>
        <w:autoSpaceDE w:val="0"/>
        <w:autoSpaceDN w:val="0"/>
        <w:adjustRightInd w:val="0"/>
        <w:spacing w:after="0" w:line="276" w:lineRule="auto"/>
        <w:ind w:left="6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Además, hubo 54 organismos </w:t>
      </w:r>
      <w:r w:rsidR="00CA7119">
        <w:rPr>
          <w:rFonts w:ascii="Verdana" w:hAnsi="Verdana"/>
          <w:sz w:val="24"/>
          <w:szCs w:val="24"/>
        </w:rPr>
        <w:t xml:space="preserve">que </w:t>
      </w:r>
      <w:r w:rsidR="00776C06" w:rsidRPr="00272A4F">
        <w:rPr>
          <w:rFonts w:ascii="Verdana" w:hAnsi="Verdana"/>
          <w:sz w:val="24"/>
          <w:szCs w:val="24"/>
        </w:rPr>
        <w:t>enviaron sus informes de excusas</w:t>
      </w:r>
      <w:r w:rsidR="00776C06">
        <w:rPr>
          <w:rFonts w:ascii="Verdana" w:hAnsi="Verdana"/>
          <w:sz w:val="24"/>
          <w:szCs w:val="24"/>
        </w:rPr>
        <w:t xml:space="preserve">, aun no siendo </w:t>
      </w:r>
      <w:r w:rsidR="00CA7119">
        <w:rPr>
          <w:rFonts w:ascii="Verdana" w:hAnsi="Verdana"/>
          <w:sz w:val="24"/>
          <w:szCs w:val="24"/>
        </w:rPr>
        <w:t xml:space="preserve">de la administración central del Estado, por ende, </w:t>
      </w:r>
      <w:r w:rsidR="00776C06">
        <w:rPr>
          <w:rFonts w:ascii="Verdana" w:hAnsi="Verdana"/>
          <w:sz w:val="24"/>
          <w:szCs w:val="24"/>
        </w:rPr>
        <w:t xml:space="preserve">que </w:t>
      </w:r>
      <w:r w:rsidR="00CA7119">
        <w:rPr>
          <w:rFonts w:ascii="Verdana" w:hAnsi="Verdana"/>
          <w:sz w:val="24"/>
          <w:szCs w:val="24"/>
        </w:rPr>
        <w:t>no fueron oficiados por Servicio Civil</w:t>
      </w:r>
      <w:r w:rsidRPr="00272A4F">
        <w:rPr>
          <w:rFonts w:ascii="Verdana" w:hAnsi="Verdana"/>
          <w:sz w:val="24"/>
          <w:szCs w:val="24"/>
        </w:rPr>
        <w:t>.</w:t>
      </w:r>
      <w:r w:rsidR="00CA7119">
        <w:rPr>
          <w:rFonts w:ascii="Verdana" w:hAnsi="Verdana"/>
          <w:sz w:val="24"/>
          <w:szCs w:val="24"/>
        </w:rPr>
        <w:t xml:space="preserve"> </w:t>
      </w:r>
    </w:p>
    <w:p w14:paraId="57A6C7DD" w14:textId="77777777" w:rsidR="00776C06" w:rsidRDefault="00776C06" w:rsidP="00254EC8">
      <w:pPr>
        <w:pStyle w:val="Prrafodelista"/>
        <w:autoSpaceDE w:val="0"/>
        <w:autoSpaceDN w:val="0"/>
        <w:adjustRightInd w:val="0"/>
        <w:spacing w:after="0" w:line="276" w:lineRule="auto"/>
        <w:ind w:left="6"/>
        <w:rPr>
          <w:rFonts w:ascii="Verdana" w:hAnsi="Verdana"/>
          <w:sz w:val="24"/>
          <w:szCs w:val="24"/>
        </w:rPr>
      </w:pPr>
    </w:p>
    <w:p w14:paraId="675CC2BA" w14:textId="24D44A67" w:rsidR="00E256E6" w:rsidRPr="00E256E6" w:rsidRDefault="00CA7119" w:rsidP="00E256E6">
      <w:pPr>
        <w:pStyle w:val="Prrafodelista"/>
        <w:autoSpaceDE w:val="0"/>
        <w:autoSpaceDN w:val="0"/>
        <w:adjustRightInd w:val="0"/>
        <w:spacing w:after="0" w:line="276" w:lineRule="auto"/>
        <w:ind w:left="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Cabe destacar que la obligación del envío de informes era para todos los organismos del Estado, no sólo para los de la administración central.</w:t>
      </w:r>
    </w:p>
    <w:p w14:paraId="389FEBC5" w14:textId="61B21F26" w:rsidR="00DF6181" w:rsidRPr="00DF6181" w:rsidRDefault="00DF6181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8D1BAB">
        <w:rPr>
          <w:noProof/>
          <w:lang w:val="es-ES" w:eastAsia="es-ES"/>
        </w:rPr>
        <w:lastRenderedPageBreak/>
        <w:drawing>
          <wp:anchor distT="0" distB="0" distL="114300" distR="114300" simplePos="0" relativeHeight="251666432" behindDoc="0" locked="0" layoutInCell="1" allowOverlap="1" wp14:anchorId="6D1774F0" wp14:editId="38FB609E">
            <wp:simplePos x="0" y="0"/>
            <wp:positionH relativeFrom="margin">
              <wp:posOffset>7620</wp:posOffset>
            </wp:positionH>
            <wp:positionV relativeFrom="paragraph">
              <wp:posOffset>222250</wp:posOffset>
            </wp:positionV>
            <wp:extent cx="5517515" cy="2203450"/>
            <wp:effectExtent l="0" t="0" r="26035" b="25400"/>
            <wp:wrapTopAndBottom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181">
        <w:rPr>
          <w:rFonts w:ascii="Verdana" w:hAnsi="Verdana"/>
          <w:b/>
          <w:bCs/>
          <w:sz w:val="24"/>
          <w:szCs w:val="24"/>
        </w:rPr>
        <w:t>Gráfico 1: Cantidad de informes</w:t>
      </w:r>
      <w:r w:rsidR="002A66F2">
        <w:rPr>
          <w:rFonts w:ascii="Verdana" w:hAnsi="Verdana"/>
          <w:b/>
          <w:bCs/>
          <w:sz w:val="24"/>
          <w:szCs w:val="24"/>
        </w:rPr>
        <w:fldChar w:fldCharType="begin"/>
      </w:r>
      <w:r w:rsidR="002A66F2">
        <w:instrText xml:space="preserve"> XE "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Gráfico 1</w:instrText>
      </w:r>
      <w:r w:rsidR="002A66F2" w:rsidRPr="00CD7E8E">
        <w:instrText>\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: Cantidad de informes</w:instrText>
      </w:r>
      <w:r w:rsidR="002A66F2">
        <w:instrText xml:space="preserve">" </w:instrText>
      </w:r>
      <w:r w:rsidR="002A66F2">
        <w:rPr>
          <w:rFonts w:ascii="Verdana" w:hAnsi="Verdana"/>
          <w:b/>
          <w:bCs/>
          <w:sz w:val="24"/>
          <w:szCs w:val="24"/>
        </w:rPr>
        <w:fldChar w:fldCharType="end"/>
      </w:r>
      <w:r w:rsidR="002A66F2">
        <w:rPr>
          <w:rFonts w:ascii="Verdana" w:hAnsi="Verdana"/>
          <w:b/>
          <w:bCs/>
          <w:sz w:val="24"/>
          <w:szCs w:val="24"/>
        </w:rPr>
        <w:fldChar w:fldCharType="begin"/>
      </w:r>
      <w:r w:rsidR="002A66F2">
        <w:instrText xml:space="preserve"> XE "</w:instrText>
      </w:r>
      <w:r w:rsidR="002A66F2" w:rsidRPr="007A40F4">
        <w:rPr>
          <w:rFonts w:ascii="Verdana" w:hAnsi="Verdana"/>
          <w:b/>
          <w:bCs/>
          <w:sz w:val="24"/>
          <w:szCs w:val="24"/>
        </w:rPr>
        <w:instrText>Gráfico 1</w:instrText>
      </w:r>
      <w:r w:rsidR="002A66F2" w:rsidRPr="007A40F4">
        <w:instrText>\</w:instrText>
      </w:r>
      <w:r w:rsidR="002A66F2" w:rsidRPr="007A40F4">
        <w:rPr>
          <w:rFonts w:ascii="Verdana" w:hAnsi="Verdana"/>
          <w:b/>
          <w:bCs/>
          <w:sz w:val="24"/>
          <w:szCs w:val="24"/>
        </w:rPr>
        <w:instrText>: Cantidad de informes</w:instrText>
      </w:r>
      <w:r w:rsidR="002A66F2">
        <w:instrText xml:space="preserve">" </w:instrText>
      </w:r>
      <w:r w:rsidR="002A66F2">
        <w:rPr>
          <w:rFonts w:ascii="Verdana" w:hAnsi="Verdana"/>
          <w:b/>
          <w:bCs/>
          <w:sz w:val="24"/>
          <w:szCs w:val="24"/>
        </w:rPr>
        <w:fldChar w:fldCharType="end"/>
      </w:r>
    </w:p>
    <w:p w14:paraId="3DA5582A" w14:textId="7A21FFBA" w:rsidR="006D0DCD" w:rsidRDefault="00EE5783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Fuente: Elaboración propia.</w:t>
      </w:r>
    </w:p>
    <w:p w14:paraId="750E37E5" w14:textId="77777777" w:rsidR="00EE5783" w:rsidRDefault="00EE5783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2F6FF0C9" w14:textId="0CCD19AA" w:rsidR="00D55E07" w:rsidRDefault="00D55E07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Considerando un universo de más de </w:t>
      </w:r>
      <w:r w:rsidR="00BA18D7" w:rsidRPr="00272A4F">
        <w:rPr>
          <w:rFonts w:ascii="Verdana" w:hAnsi="Verdana"/>
          <w:sz w:val="24"/>
          <w:szCs w:val="24"/>
        </w:rPr>
        <w:t xml:space="preserve">900 </w:t>
      </w:r>
      <w:r w:rsidRPr="00272A4F">
        <w:rPr>
          <w:rFonts w:ascii="Verdana" w:hAnsi="Verdana"/>
          <w:sz w:val="24"/>
          <w:szCs w:val="24"/>
        </w:rPr>
        <w:t>organismos públicos existentes en el país</w:t>
      </w:r>
      <w:r w:rsidR="00AC2C7A">
        <w:rPr>
          <w:rStyle w:val="Refdenotaalpie"/>
          <w:rFonts w:ascii="Verdana" w:hAnsi="Verdana"/>
          <w:sz w:val="24"/>
          <w:szCs w:val="24"/>
        </w:rPr>
        <w:footnoteReference w:id="2"/>
      </w:r>
      <w:r w:rsidRPr="00272A4F">
        <w:rPr>
          <w:rFonts w:ascii="Verdana" w:hAnsi="Verdana"/>
          <w:sz w:val="24"/>
          <w:szCs w:val="24"/>
        </w:rPr>
        <w:t xml:space="preserve"> </w:t>
      </w:r>
      <w:r w:rsidR="008D1BAB" w:rsidRPr="00272A4F">
        <w:rPr>
          <w:rFonts w:ascii="Verdana" w:hAnsi="Verdana"/>
          <w:sz w:val="24"/>
          <w:szCs w:val="24"/>
        </w:rPr>
        <w:t xml:space="preserve">(instituciones de la </w:t>
      </w:r>
      <w:r w:rsidR="00543C99" w:rsidRPr="00272A4F">
        <w:rPr>
          <w:rFonts w:ascii="Verdana" w:hAnsi="Verdana"/>
          <w:sz w:val="24"/>
          <w:szCs w:val="24"/>
        </w:rPr>
        <w:t>a</w:t>
      </w:r>
      <w:r w:rsidR="008D1BAB" w:rsidRPr="00272A4F">
        <w:rPr>
          <w:rFonts w:ascii="Verdana" w:hAnsi="Verdana"/>
          <w:sz w:val="24"/>
          <w:szCs w:val="24"/>
        </w:rPr>
        <w:t xml:space="preserve">dministración central del Estado, </w:t>
      </w:r>
      <w:r w:rsidR="00272A4F">
        <w:rPr>
          <w:rFonts w:ascii="Verdana" w:hAnsi="Verdana"/>
          <w:sz w:val="24"/>
          <w:szCs w:val="24"/>
        </w:rPr>
        <w:t>m</w:t>
      </w:r>
      <w:r w:rsidR="008D1BAB" w:rsidRPr="00272A4F">
        <w:rPr>
          <w:rFonts w:ascii="Verdana" w:hAnsi="Verdana"/>
          <w:sz w:val="24"/>
          <w:szCs w:val="24"/>
        </w:rPr>
        <w:t xml:space="preserve">unicipalidades, </w:t>
      </w:r>
      <w:r w:rsidR="00272A4F">
        <w:rPr>
          <w:rFonts w:ascii="Verdana" w:hAnsi="Verdana"/>
          <w:sz w:val="24"/>
          <w:szCs w:val="24"/>
        </w:rPr>
        <w:t>u</w:t>
      </w:r>
      <w:r w:rsidR="008D1BAB" w:rsidRPr="00272A4F">
        <w:rPr>
          <w:rFonts w:ascii="Verdana" w:hAnsi="Verdana"/>
          <w:sz w:val="24"/>
          <w:szCs w:val="24"/>
        </w:rPr>
        <w:t xml:space="preserve">niversidades, </w:t>
      </w:r>
      <w:r w:rsidR="00D97AFA" w:rsidRPr="00272A4F">
        <w:rPr>
          <w:rFonts w:ascii="Verdana" w:hAnsi="Verdana"/>
          <w:sz w:val="24"/>
          <w:szCs w:val="24"/>
        </w:rPr>
        <w:t>e</w:t>
      </w:r>
      <w:r w:rsidR="008D1BAB" w:rsidRPr="00272A4F">
        <w:rPr>
          <w:rFonts w:ascii="Verdana" w:hAnsi="Verdana"/>
          <w:sz w:val="24"/>
          <w:szCs w:val="24"/>
        </w:rPr>
        <w:t xml:space="preserve">mpresas </w:t>
      </w:r>
      <w:r w:rsidR="00543C99" w:rsidRPr="00272A4F">
        <w:rPr>
          <w:rFonts w:ascii="Verdana" w:hAnsi="Verdana"/>
          <w:sz w:val="24"/>
          <w:szCs w:val="24"/>
        </w:rPr>
        <w:t>p</w:t>
      </w:r>
      <w:r w:rsidR="008C6E6F" w:rsidRPr="00272A4F">
        <w:rPr>
          <w:rFonts w:ascii="Verdana" w:hAnsi="Verdana"/>
          <w:sz w:val="24"/>
          <w:szCs w:val="24"/>
        </w:rPr>
        <w:t>úblicas</w:t>
      </w:r>
      <w:r w:rsidR="008D1BAB" w:rsidRPr="00272A4F">
        <w:rPr>
          <w:rFonts w:ascii="Verdana" w:hAnsi="Verdana"/>
          <w:sz w:val="24"/>
          <w:szCs w:val="24"/>
        </w:rPr>
        <w:t>, entre otras</w:t>
      </w:r>
      <w:r w:rsidR="00E11059" w:rsidRPr="00272A4F">
        <w:rPr>
          <w:rFonts w:ascii="Verdana" w:hAnsi="Verdana"/>
          <w:sz w:val="24"/>
          <w:szCs w:val="24"/>
        </w:rPr>
        <w:t xml:space="preserve"> que no fueron oficiadas por Servicio Civil</w:t>
      </w:r>
      <w:r w:rsidR="008D1BAB" w:rsidRPr="00272A4F">
        <w:rPr>
          <w:rFonts w:ascii="Verdana" w:hAnsi="Verdana"/>
          <w:sz w:val="24"/>
          <w:szCs w:val="24"/>
        </w:rPr>
        <w:t>)</w:t>
      </w:r>
      <w:r w:rsidR="00203C9F">
        <w:rPr>
          <w:rFonts w:ascii="Verdana" w:hAnsi="Verdana"/>
          <w:sz w:val="24"/>
          <w:szCs w:val="24"/>
        </w:rPr>
        <w:t>,</w:t>
      </w:r>
      <w:r w:rsidR="008D1BAB" w:rsidRPr="00272A4F">
        <w:rPr>
          <w:rFonts w:ascii="Verdana" w:hAnsi="Verdana"/>
          <w:sz w:val="24"/>
          <w:szCs w:val="24"/>
        </w:rPr>
        <w:t xml:space="preserve"> </w:t>
      </w:r>
      <w:r w:rsidRPr="00272A4F">
        <w:rPr>
          <w:rFonts w:ascii="Verdana" w:hAnsi="Verdana"/>
          <w:sz w:val="24"/>
          <w:szCs w:val="24"/>
        </w:rPr>
        <w:t>la cantidad de informes de excusas presentad</w:t>
      </w:r>
      <w:r w:rsidR="00203C9F">
        <w:rPr>
          <w:rFonts w:ascii="Verdana" w:hAnsi="Verdana"/>
          <w:sz w:val="24"/>
          <w:szCs w:val="24"/>
        </w:rPr>
        <w:t>o</w:t>
      </w:r>
      <w:r w:rsidRPr="00272A4F">
        <w:rPr>
          <w:rFonts w:ascii="Verdana" w:hAnsi="Verdana"/>
          <w:sz w:val="24"/>
          <w:szCs w:val="24"/>
        </w:rPr>
        <w:t xml:space="preserve">s a Senadis está muy por debajo de lo esperado. </w:t>
      </w:r>
    </w:p>
    <w:p w14:paraId="335E515F" w14:textId="77777777" w:rsidR="009D38A2" w:rsidRDefault="009D38A2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0B826371" w14:textId="77777777" w:rsidR="009D38A2" w:rsidRPr="00DE7D6D" w:rsidRDefault="009D38A2" w:rsidP="00254EC8">
      <w:pPr>
        <w:pStyle w:val="Ttulo10"/>
        <w:ind w:left="360"/>
        <w:outlineLvl w:val="0"/>
        <w:rPr>
          <w:szCs w:val="24"/>
        </w:rPr>
      </w:pPr>
      <w:bookmarkStart w:id="3" w:name="_Toc26196164"/>
      <w:r w:rsidRPr="00DE7D6D">
        <w:rPr>
          <w:szCs w:val="24"/>
        </w:rPr>
        <w:t>ANÁLISIS POR MINISTERIO</w:t>
      </w:r>
      <w:bookmarkEnd w:id="3"/>
    </w:p>
    <w:p w14:paraId="242DA5D1" w14:textId="0EDDC937" w:rsidR="009D38A2" w:rsidRPr="00272A4F" w:rsidRDefault="009D38A2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Sólo hay </w:t>
      </w:r>
      <w:r>
        <w:rPr>
          <w:rFonts w:ascii="Verdana" w:hAnsi="Verdana"/>
          <w:sz w:val="24"/>
          <w:szCs w:val="24"/>
        </w:rPr>
        <w:t>cuatro</w:t>
      </w:r>
      <w:r w:rsidRPr="00272A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272A4F">
        <w:rPr>
          <w:rFonts w:ascii="Verdana" w:hAnsi="Verdana"/>
          <w:sz w:val="24"/>
          <w:szCs w:val="24"/>
        </w:rPr>
        <w:t xml:space="preserve">inisterios donde la totalidad de sus organismos dependientes y/o relacionados informaron: </w:t>
      </w:r>
      <w:r>
        <w:rPr>
          <w:rFonts w:ascii="Verdana" w:hAnsi="Verdana"/>
          <w:sz w:val="24"/>
          <w:szCs w:val="24"/>
        </w:rPr>
        <w:t>E</w:t>
      </w:r>
      <w:r w:rsidR="00A377F4">
        <w:rPr>
          <w:rFonts w:ascii="Verdana" w:hAnsi="Verdana"/>
          <w:sz w:val="24"/>
          <w:szCs w:val="24"/>
        </w:rPr>
        <w:t>l cumplimiento de la l</w:t>
      </w:r>
      <w:r w:rsidRPr="00272A4F">
        <w:rPr>
          <w:rFonts w:ascii="Verdana" w:hAnsi="Verdana"/>
          <w:sz w:val="24"/>
          <w:szCs w:val="24"/>
        </w:rPr>
        <w:t xml:space="preserve">ey a Servicio Civil en enero 2019 y/o su informe de excusas mediante oficio cuando correspondía. </w:t>
      </w:r>
      <w:r>
        <w:rPr>
          <w:rFonts w:ascii="Verdana" w:hAnsi="Verdana"/>
          <w:sz w:val="24"/>
          <w:szCs w:val="24"/>
        </w:rPr>
        <w:t>A continuación, se detalla el nombre de los ministerios que</w:t>
      </w:r>
      <w:r w:rsidRPr="00272A4F">
        <w:rPr>
          <w:rFonts w:ascii="Verdana" w:hAnsi="Verdana"/>
          <w:sz w:val="24"/>
          <w:szCs w:val="24"/>
        </w:rPr>
        <w:t xml:space="preserve"> informaron en totalidad:</w:t>
      </w:r>
    </w:p>
    <w:p w14:paraId="063F0C82" w14:textId="77777777" w:rsidR="009D38A2" w:rsidRPr="00272A4F" w:rsidRDefault="009D38A2" w:rsidP="00254E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Ministerio de Obras Públicas</w:t>
      </w:r>
    </w:p>
    <w:p w14:paraId="3BCF98F0" w14:textId="77777777" w:rsidR="009D38A2" w:rsidRPr="00272A4F" w:rsidRDefault="009D38A2" w:rsidP="00254E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Ministerio del Medio Ambiente</w:t>
      </w:r>
    </w:p>
    <w:p w14:paraId="262B147E" w14:textId="77777777" w:rsidR="009D38A2" w:rsidRPr="00272A4F" w:rsidRDefault="009D38A2" w:rsidP="00254E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Ministerio del Deporte</w:t>
      </w:r>
    </w:p>
    <w:p w14:paraId="5DBDEF6D" w14:textId="77777777" w:rsidR="009D38A2" w:rsidRPr="00272A4F" w:rsidRDefault="009D38A2" w:rsidP="00254E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Ministerio de la Mujer y la Equidad de Género</w:t>
      </w:r>
    </w:p>
    <w:p w14:paraId="6A0C5F88" w14:textId="77777777" w:rsidR="00E256E6" w:rsidRDefault="00E256E6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7172CFC2" w14:textId="094A7C8C" w:rsidR="009D38A2" w:rsidRDefault="009D38A2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tanto</w:t>
      </w:r>
      <w:r w:rsidRPr="00272A4F">
        <w:rPr>
          <w:rFonts w:ascii="Verdana" w:hAnsi="Verdana"/>
          <w:sz w:val="24"/>
          <w:szCs w:val="24"/>
        </w:rPr>
        <w:t xml:space="preserve">, el Ministerio de la Mujer y la Equidad de Género es el único Ministerio que cumplió en la totalidad de sus organismos con la reserva del 1% de los empleos para personas con discapacidad durante el 2018, </w:t>
      </w:r>
      <w:r w:rsidRPr="00272A4F">
        <w:rPr>
          <w:rFonts w:ascii="Verdana" w:hAnsi="Verdana"/>
          <w:sz w:val="24"/>
          <w:szCs w:val="24"/>
        </w:rPr>
        <w:lastRenderedPageBreak/>
        <w:t>toda vez que tanto su Subsecretaría, como el Servicio Nacional de la Mujer y la Equidad de Género, cumplen con dicha obligación.</w:t>
      </w:r>
    </w:p>
    <w:p w14:paraId="0998C55A" w14:textId="77777777" w:rsidR="009D38A2" w:rsidRDefault="009D38A2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310EBB32" w14:textId="3D640F89" w:rsidR="007C7415" w:rsidRPr="005C7440" w:rsidRDefault="00CD2D79" w:rsidP="00254EC8">
      <w:pPr>
        <w:pStyle w:val="Ttulo10"/>
        <w:ind w:left="360"/>
        <w:outlineLvl w:val="0"/>
        <w:rPr>
          <w:szCs w:val="24"/>
        </w:rPr>
      </w:pPr>
      <w:bookmarkStart w:id="4" w:name="_Toc26196165"/>
      <w:r w:rsidRPr="005C7440">
        <w:rPr>
          <w:szCs w:val="24"/>
        </w:rPr>
        <w:t>TIPOS DE ORGANISMOS</w:t>
      </w:r>
      <w:bookmarkEnd w:id="4"/>
    </w:p>
    <w:p w14:paraId="3770BC13" w14:textId="3C7469D3" w:rsidR="0044426F" w:rsidRPr="00272A4F" w:rsidRDefault="00AA0A3F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Los </w:t>
      </w:r>
      <w:r w:rsidR="0044426F" w:rsidRPr="00272A4F">
        <w:rPr>
          <w:rFonts w:ascii="Verdana" w:hAnsi="Verdana"/>
          <w:sz w:val="24"/>
          <w:szCs w:val="24"/>
        </w:rPr>
        <w:t>informes</w:t>
      </w:r>
      <w:r w:rsidR="009F3493" w:rsidRPr="00272A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recibidos corresponden a</w:t>
      </w:r>
      <w:r w:rsidR="009F3493" w:rsidRPr="00272A4F">
        <w:rPr>
          <w:rFonts w:ascii="Verdana" w:hAnsi="Verdana"/>
          <w:sz w:val="24"/>
          <w:szCs w:val="24"/>
        </w:rPr>
        <w:t xml:space="preserve"> </w:t>
      </w:r>
      <w:r w:rsidR="00D13851" w:rsidRPr="00272A4F">
        <w:rPr>
          <w:rFonts w:ascii="Verdana" w:hAnsi="Verdana"/>
          <w:sz w:val="24"/>
          <w:szCs w:val="24"/>
        </w:rPr>
        <w:t xml:space="preserve">distintos tipos de organismos, como se </w:t>
      </w:r>
      <w:r w:rsidR="00203C9F">
        <w:rPr>
          <w:rFonts w:ascii="Verdana" w:hAnsi="Verdana"/>
          <w:sz w:val="24"/>
          <w:szCs w:val="24"/>
        </w:rPr>
        <w:t>detalla</w:t>
      </w:r>
      <w:r w:rsidR="00203C9F" w:rsidRPr="00272A4F">
        <w:rPr>
          <w:rFonts w:ascii="Verdana" w:hAnsi="Verdana"/>
          <w:sz w:val="24"/>
          <w:szCs w:val="24"/>
        </w:rPr>
        <w:t xml:space="preserve"> </w:t>
      </w:r>
      <w:r w:rsidR="00D13851" w:rsidRPr="00272A4F">
        <w:rPr>
          <w:rFonts w:ascii="Verdana" w:hAnsi="Verdana"/>
          <w:sz w:val="24"/>
          <w:szCs w:val="24"/>
        </w:rPr>
        <w:t xml:space="preserve">en la </w:t>
      </w:r>
      <w:r w:rsidR="00D13851" w:rsidRPr="00272A4F">
        <w:rPr>
          <w:rFonts w:ascii="Verdana" w:hAnsi="Verdana"/>
          <w:b/>
          <w:sz w:val="24"/>
          <w:szCs w:val="24"/>
        </w:rPr>
        <w:t>Tabla 1</w:t>
      </w:r>
      <w:r w:rsidR="00D13851" w:rsidRPr="00272A4F">
        <w:rPr>
          <w:rFonts w:ascii="Verdana" w:hAnsi="Verdana"/>
          <w:sz w:val="24"/>
          <w:szCs w:val="24"/>
        </w:rPr>
        <w:t>.</w:t>
      </w:r>
    </w:p>
    <w:p w14:paraId="0F98186F" w14:textId="77777777" w:rsidR="00CD2D79" w:rsidRPr="00272A4F" w:rsidRDefault="00CD2D79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44483501" w14:textId="1B549791" w:rsidR="00203C9F" w:rsidRDefault="00CD2D79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La mayor cantidad de </w:t>
      </w:r>
      <w:r w:rsidR="009F3493" w:rsidRPr="00272A4F">
        <w:rPr>
          <w:rFonts w:ascii="Verdana" w:hAnsi="Verdana"/>
          <w:sz w:val="24"/>
          <w:szCs w:val="24"/>
        </w:rPr>
        <w:t>informes</w:t>
      </w:r>
      <w:r w:rsidRPr="00272A4F">
        <w:rPr>
          <w:rFonts w:ascii="Verdana" w:hAnsi="Verdana"/>
          <w:sz w:val="24"/>
          <w:szCs w:val="24"/>
        </w:rPr>
        <w:t xml:space="preserve"> correspondió a </w:t>
      </w:r>
      <w:r w:rsidR="005405C5" w:rsidRPr="00272A4F">
        <w:rPr>
          <w:rFonts w:ascii="Verdana" w:hAnsi="Verdana"/>
          <w:sz w:val="24"/>
          <w:szCs w:val="24"/>
        </w:rPr>
        <w:t xml:space="preserve">servicios descentralizados con dependencia ministerial (39), seguidos por </w:t>
      </w:r>
      <w:r w:rsidR="00203C9F">
        <w:rPr>
          <w:rFonts w:ascii="Verdana" w:hAnsi="Verdana"/>
          <w:sz w:val="24"/>
          <w:szCs w:val="24"/>
        </w:rPr>
        <w:t>m</w:t>
      </w:r>
      <w:r w:rsidRPr="00272A4F">
        <w:rPr>
          <w:rFonts w:ascii="Verdana" w:hAnsi="Verdana"/>
          <w:sz w:val="24"/>
          <w:szCs w:val="24"/>
        </w:rPr>
        <w:t xml:space="preserve">unicipalidades (27) y </w:t>
      </w:r>
      <w:r w:rsidR="00203C9F">
        <w:rPr>
          <w:rFonts w:ascii="Verdana" w:hAnsi="Verdana"/>
          <w:sz w:val="24"/>
          <w:szCs w:val="24"/>
        </w:rPr>
        <w:t>s</w:t>
      </w:r>
      <w:r w:rsidRPr="00272A4F">
        <w:rPr>
          <w:rFonts w:ascii="Verdana" w:hAnsi="Verdana"/>
          <w:sz w:val="24"/>
          <w:szCs w:val="24"/>
        </w:rPr>
        <w:t xml:space="preserve">ervicios de </w:t>
      </w:r>
      <w:r w:rsidR="00203C9F">
        <w:rPr>
          <w:rFonts w:ascii="Verdana" w:hAnsi="Verdana"/>
          <w:sz w:val="24"/>
          <w:szCs w:val="24"/>
        </w:rPr>
        <w:t>s</w:t>
      </w:r>
      <w:r w:rsidRPr="00272A4F">
        <w:rPr>
          <w:rFonts w:ascii="Verdana" w:hAnsi="Verdana"/>
          <w:sz w:val="24"/>
          <w:szCs w:val="24"/>
        </w:rPr>
        <w:t>alud (21).</w:t>
      </w:r>
    </w:p>
    <w:p w14:paraId="21521E56" w14:textId="32C9AC79" w:rsidR="00D24416" w:rsidRDefault="00D2441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1F4A5D4C" w14:textId="6B094DA0" w:rsidR="00D24416" w:rsidRDefault="00D24416" w:rsidP="00254EC8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272A4F">
        <w:rPr>
          <w:rFonts w:ascii="Verdana" w:hAnsi="Verdana"/>
          <w:b/>
          <w:sz w:val="24"/>
          <w:szCs w:val="24"/>
        </w:rPr>
        <w:t>Tabla 1: Respuestas por tipo de organismo</w:t>
      </w:r>
      <w:r w:rsidR="002A66F2">
        <w:rPr>
          <w:rFonts w:ascii="Verdana" w:hAnsi="Verdana"/>
          <w:b/>
          <w:sz w:val="24"/>
          <w:szCs w:val="24"/>
        </w:rPr>
        <w:fldChar w:fldCharType="begin"/>
      </w:r>
      <w:r w:rsidR="002A66F2">
        <w:instrText xml:space="preserve"> XE "</w:instrText>
      </w:r>
      <w:r w:rsidR="002A66F2" w:rsidRPr="00CD7E8E">
        <w:rPr>
          <w:rFonts w:ascii="Verdana" w:hAnsi="Verdana"/>
          <w:b/>
          <w:sz w:val="24"/>
          <w:szCs w:val="24"/>
        </w:rPr>
        <w:instrText>Tabla 1</w:instrText>
      </w:r>
      <w:r w:rsidR="002A66F2" w:rsidRPr="00CD7E8E">
        <w:instrText>\</w:instrText>
      </w:r>
      <w:r w:rsidR="002A66F2" w:rsidRPr="00CD7E8E">
        <w:rPr>
          <w:rFonts w:ascii="Verdana" w:hAnsi="Verdana"/>
          <w:b/>
          <w:sz w:val="24"/>
          <w:szCs w:val="24"/>
        </w:rPr>
        <w:instrText>: Respuestas por tipo de organismo</w:instrText>
      </w:r>
      <w:r w:rsidR="002A66F2">
        <w:instrText xml:space="preserve">" </w:instrText>
      </w:r>
      <w:r w:rsidR="002A66F2">
        <w:rPr>
          <w:rFonts w:ascii="Verdana" w:hAnsi="Verdana"/>
          <w:b/>
          <w:sz w:val="24"/>
          <w:szCs w:val="24"/>
        </w:rPr>
        <w:fldChar w:fldCharType="end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a 1: Respuestas por tipo de organismo"/>
      </w:tblPr>
      <w:tblGrid>
        <w:gridCol w:w="6799"/>
        <w:gridCol w:w="1843"/>
      </w:tblGrid>
      <w:tr w:rsidR="00685A3F" w:rsidRPr="005C7440" w14:paraId="4094B5F3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82C71E7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/>
                <w:sz w:val="24"/>
                <w:szCs w:val="24"/>
                <w:lang w:eastAsia="es-CL"/>
              </w:rPr>
              <w:t>Tipo de organismo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1A8609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/>
                <w:sz w:val="24"/>
                <w:szCs w:val="24"/>
                <w:lang w:eastAsia="es-CL"/>
              </w:rPr>
              <w:t>N° informes</w:t>
            </w:r>
          </w:p>
        </w:tc>
      </w:tr>
      <w:tr w:rsidR="00685A3F" w:rsidRPr="005C7440" w14:paraId="57530C5A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24150B56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Servicios descentralizados con dependencia ministerial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60B6D6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39</w:t>
            </w:r>
          </w:p>
        </w:tc>
      </w:tr>
      <w:tr w:rsidR="00685A3F" w:rsidRPr="005C7440" w14:paraId="461F6B03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280DC604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Municipalidades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261D1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27</w:t>
            </w:r>
          </w:p>
        </w:tc>
      </w:tr>
      <w:tr w:rsidR="00685A3F" w:rsidRPr="005C7440" w14:paraId="2B20CD83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3E5934FF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Organismos centralizados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2EB7B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22</w:t>
            </w:r>
          </w:p>
        </w:tc>
      </w:tr>
      <w:tr w:rsidR="00685A3F" w:rsidRPr="005C7440" w14:paraId="70D2DBCC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2478EFEF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Subsecretarías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97964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20</w:t>
            </w:r>
          </w:p>
        </w:tc>
      </w:tr>
      <w:tr w:rsidR="00685A3F" w:rsidRPr="005C7440" w14:paraId="0DA35875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64472595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Servicios de salud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9A45E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21</w:t>
            </w:r>
          </w:p>
        </w:tc>
      </w:tr>
      <w:tr w:rsidR="00685A3F" w:rsidRPr="005C7440" w14:paraId="02D171BD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4E853DB8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Universidades del Estado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DA50A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9</w:t>
            </w:r>
          </w:p>
        </w:tc>
      </w:tr>
      <w:tr w:rsidR="00685A3F" w:rsidRPr="005C7440" w14:paraId="34617938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380511DD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Servicios Regionales de Vivienda y Urbanismo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B1997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  <w:t>6</w:t>
            </w:r>
          </w:p>
        </w:tc>
      </w:tr>
      <w:tr w:rsidR="00685A3F" w:rsidRPr="005C7440" w14:paraId="7EA01D3E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1A741823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Gobiernos regionales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EB26E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  <w:t>4</w:t>
            </w:r>
          </w:p>
        </w:tc>
      </w:tr>
      <w:tr w:rsidR="00685A3F" w:rsidRPr="005C7440" w14:paraId="51466229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5F8EDA51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Organismos autónomos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A4CF1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  <w:t>3</w:t>
            </w:r>
          </w:p>
        </w:tc>
      </w:tr>
      <w:tr w:rsidR="00685A3F" w:rsidRPr="005C7440" w14:paraId="44466756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1430A9F8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 xml:space="preserve">Gobernaciones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5583A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  <w:t>3</w:t>
            </w:r>
          </w:p>
        </w:tc>
      </w:tr>
      <w:tr w:rsidR="00685A3F" w:rsidRPr="005C7440" w14:paraId="562B8788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5BF725E8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Centros de formación técnica estatales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6230D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  <w:t>1</w:t>
            </w:r>
          </w:p>
        </w:tc>
      </w:tr>
      <w:tr w:rsidR="00685A3F" w:rsidRPr="005C7440" w14:paraId="624BE828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5EFB5621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Empresas públicas creadas por ley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41524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  <w:t>1</w:t>
            </w:r>
          </w:p>
        </w:tc>
      </w:tr>
      <w:tr w:rsidR="00685A3F" w:rsidRPr="005C7440" w14:paraId="745A1362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15163DE5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Servicios locales de educación pública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13B3B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  <w:t>1</w:t>
            </w:r>
          </w:p>
        </w:tc>
      </w:tr>
      <w:tr w:rsidR="00685A3F" w:rsidRPr="005C7440" w14:paraId="2F9869D6" w14:textId="77777777" w:rsidTr="008C5924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3EA68559" w14:textId="77777777" w:rsidR="00685A3F" w:rsidRPr="00272A4F" w:rsidRDefault="00685A3F" w:rsidP="00254EC8">
            <w:pPr>
              <w:spacing w:after="0" w:line="276" w:lineRule="auto"/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sz w:val="24"/>
                <w:szCs w:val="24"/>
                <w:lang w:eastAsia="es-CL"/>
              </w:rPr>
              <w:t>Otros organismos de salud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66CCB" w14:textId="77777777" w:rsidR="00685A3F" w:rsidRPr="00272A4F" w:rsidRDefault="00685A3F" w:rsidP="00254EC8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</w:pPr>
            <w:r w:rsidRPr="00272A4F">
              <w:rPr>
                <w:rFonts w:ascii="Verdana" w:eastAsia="Times New Roman" w:hAnsi="Verdana" w:cs="Calibri"/>
                <w:bCs/>
                <w:sz w:val="24"/>
                <w:szCs w:val="24"/>
                <w:lang w:eastAsia="es-CL"/>
              </w:rPr>
              <w:t>1</w:t>
            </w:r>
          </w:p>
        </w:tc>
      </w:tr>
    </w:tbl>
    <w:p w14:paraId="3ED87371" w14:textId="0C0045B2" w:rsidR="00EE5783" w:rsidRDefault="00EE5783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Fuente: Elaboración propia.</w:t>
      </w:r>
    </w:p>
    <w:p w14:paraId="7C6C4348" w14:textId="6A24D485" w:rsidR="00083FB0" w:rsidRDefault="00083FB0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3327880C" w14:textId="20B82F94" w:rsidR="00C23470" w:rsidRPr="00DE7D6D" w:rsidRDefault="0044426F" w:rsidP="00254EC8">
      <w:pPr>
        <w:pStyle w:val="Ttulo10"/>
        <w:ind w:left="360"/>
        <w:outlineLvl w:val="0"/>
        <w:rPr>
          <w:szCs w:val="24"/>
        </w:rPr>
      </w:pPr>
      <w:bookmarkStart w:id="5" w:name="_Toc26196166"/>
      <w:r w:rsidRPr="00DE7D6D">
        <w:rPr>
          <w:szCs w:val="24"/>
        </w:rPr>
        <w:t>RESPUESTAS LOCALES</w:t>
      </w:r>
      <w:bookmarkEnd w:id="5"/>
    </w:p>
    <w:p w14:paraId="4996CA12" w14:textId="4AD0988E" w:rsidR="00C23470" w:rsidRPr="00272A4F" w:rsidRDefault="00C23470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Tal como se veía en el punto anterior, hubo </w:t>
      </w:r>
      <w:r w:rsidR="006B25F6" w:rsidRPr="00272A4F">
        <w:rPr>
          <w:rFonts w:ascii="Verdana" w:hAnsi="Verdana"/>
          <w:sz w:val="24"/>
          <w:szCs w:val="24"/>
        </w:rPr>
        <w:t xml:space="preserve">80 </w:t>
      </w:r>
      <w:r w:rsidR="009F3493" w:rsidRPr="00272A4F">
        <w:rPr>
          <w:rFonts w:ascii="Verdana" w:hAnsi="Verdana"/>
          <w:sz w:val="24"/>
          <w:szCs w:val="24"/>
        </w:rPr>
        <w:t>informes</w:t>
      </w:r>
      <w:r w:rsidRPr="00272A4F">
        <w:rPr>
          <w:rFonts w:ascii="Verdana" w:hAnsi="Verdana"/>
          <w:sz w:val="24"/>
          <w:szCs w:val="24"/>
        </w:rPr>
        <w:t xml:space="preserve"> por parte de organismos de la administraci</w:t>
      </w:r>
      <w:r w:rsidR="00986F47" w:rsidRPr="00272A4F">
        <w:rPr>
          <w:rFonts w:ascii="Verdana" w:hAnsi="Verdana"/>
          <w:sz w:val="24"/>
          <w:szCs w:val="24"/>
        </w:rPr>
        <w:t>ón central del E</w:t>
      </w:r>
      <w:r w:rsidRPr="00272A4F">
        <w:rPr>
          <w:rFonts w:ascii="Verdana" w:hAnsi="Verdana"/>
          <w:sz w:val="24"/>
          <w:szCs w:val="24"/>
        </w:rPr>
        <w:t xml:space="preserve">stado, </w:t>
      </w:r>
      <w:r w:rsidR="00DE7D6D">
        <w:rPr>
          <w:rFonts w:ascii="Verdana" w:hAnsi="Verdana"/>
          <w:sz w:val="24"/>
          <w:szCs w:val="24"/>
        </w:rPr>
        <w:t xml:space="preserve">así como también </w:t>
      </w:r>
      <w:r w:rsidRPr="00272A4F">
        <w:rPr>
          <w:rFonts w:ascii="Verdana" w:hAnsi="Verdana"/>
          <w:sz w:val="24"/>
          <w:szCs w:val="24"/>
        </w:rPr>
        <w:t xml:space="preserve">75 </w:t>
      </w:r>
      <w:r w:rsidR="009F3493" w:rsidRPr="00272A4F">
        <w:rPr>
          <w:rFonts w:ascii="Verdana" w:hAnsi="Verdana"/>
          <w:sz w:val="24"/>
          <w:szCs w:val="24"/>
        </w:rPr>
        <w:t xml:space="preserve">informes </w:t>
      </w:r>
      <w:r w:rsidR="006B25F6" w:rsidRPr="00272A4F">
        <w:rPr>
          <w:rFonts w:ascii="Verdana" w:hAnsi="Verdana"/>
          <w:sz w:val="24"/>
          <w:szCs w:val="24"/>
        </w:rPr>
        <w:t xml:space="preserve">de organismos locales (además de </w:t>
      </w:r>
      <w:r w:rsidR="00DE7D6D">
        <w:rPr>
          <w:rFonts w:ascii="Verdana" w:hAnsi="Verdana"/>
          <w:sz w:val="24"/>
          <w:szCs w:val="24"/>
        </w:rPr>
        <w:t>tres</w:t>
      </w:r>
      <w:r w:rsidR="00DE7D6D" w:rsidRPr="00272A4F">
        <w:rPr>
          <w:rFonts w:ascii="Verdana" w:hAnsi="Verdana"/>
          <w:sz w:val="24"/>
          <w:szCs w:val="24"/>
        </w:rPr>
        <w:t xml:space="preserve"> </w:t>
      </w:r>
      <w:r w:rsidR="006B25F6" w:rsidRPr="00272A4F">
        <w:rPr>
          <w:rFonts w:ascii="Verdana" w:hAnsi="Verdana"/>
          <w:sz w:val="24"/>
          <w:szCs w:val="24"/>
        </w:rPr>
        <w:t>de organismos autónomos).</w:t>
      </w:r>
    </w:p>
    <w:p w14:paraId="2C529A24" w14:textId="77777777" w:rsidR="004125BD" w:rsidRPr="00272A4F" w:rsidRDefault="004125BD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0E9B080F" w14:textId="271AA387" w:rsidR="00C23470" w:rsidRPr="00272A4F" w:rsidRDefault="006B25F6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lastRenderedPageBreak/>
        <w:t xml:space="preserve">Dentro de los organismos locales </w:t>
      </w:r>
      <w:r w:rsidR="00C23470" w:rsidRPr="00272A4F">
        <w:rPr>
          <w:rFonts w:ascii="Verdana" w:hAnsi="Verdana"/>
          <w:sz w:val="24"/>
          <w:szCs w:val="24"/>
        </w:rPr>
        <w:t>se considera</w:t>
      </w:r>
      <w:r w:rsidRPr="00272A4F">
        <w:rPr>
          <w:rFonts w:ascii="Verdana" w:hAnsi="Verdana"/>
          <w:sz w:val="24"/>
          <w:szCs w:val="24"/>
        </w:rPr>
        <w:t>ron</w:t>
      </w:r>
      <w:r w:rsidR="00C23470" w:rsidRPr="00272A4F">
        <w:rPr>
          <w:rFonts w:ascii="Verdana" w:hAnsi="Verdana"/>
          <w:sz w:val="24"/>
          <w:szCs w:val="24"/>
        </w:rPr>
        <w:t xml:space="preserve"> </w:t>
      </w:r>
      <w:r w:rsidR="00DE7D6D">
        <w:rPr>
          <w:rFonts w:ascii="Verdana" w:hAnsi="Verdana"/>
          <w:sz w:val="24"/>
          <w:szCs w:val="24"/>
        </w:rPr>
        <w:t>m</w:t>
      </w:r>
      <w:r w:rsidR="00C23470" w:rsidRPr="00272A4F">
        <w:rPr>
          <w:rFonts w:ascii="Verdana" w:hAnsi="Verdana"/>
          <w:sz w:val="24"/>
          <w:szCs w:val="24"/>
        </w:rPr>
        <w:t xml:space="preserve">unicipalidades, </w:t>
      </w:r>
      <w:r w:rsidR="00DE7D6D">
        <w:rPr>
          <w:rFonts w:ascii="Verdana" w:hAnsi="Verdana"/>
          <w:sz w:val="24"/>
          <w:szCs w:val="24"/>
        </w:rPr>
        <w:t>g</w:t>
      </w:r>
      <w:r w:rsidR="00C23470" w:rsidRPr="00272A4F">
        <w:rPr>
          <w:rFonts w:ascii="Verdana" w:hAnsi="Verdana"/>
          <w:sz w:val="24"/>
          <w:szCs w:val="24"/>
        </w:rPr>
        <w:t xml:space="preserve">obiernos </w:t>
      </w:r>
      <w:r w:rsidR="00DE7D6D">
        <w:rPr>
          <w:rFonts w:ascii="Verdana" w:hAnsi="Verdana"/>
          <w:sz w:val="24"/>
          <w:szCs w:val="24"/>
        </w:rPr>
        <w:t>r</w:t>
      </w:r>
      <w:r w:rsidR="00C23470" w:rsidRPr="00272A4F">
        <w:rPr>
          <w:rFonts w:ascii="Verdana" w:hAnsi="Verdana"/>
          <w:sz w:val="24"/>
          <w:szCs w:val="24"/>
        </w:rPr>
        <w:t xml:space="preserve">egionales, </w:t>
      </w:r>
      <w:r w:rsidR="00DE7D6D">
        <w:rPr>
          <w:rFonts w:ascii="Verdana" w:hAnsi="Verdana"/>
          <w:sz w:val="24"/>
          <w:szCs w:val="24"/>
        </w:rPr>
        <w:t>g</w:t>
      </w:r>
      <w:r w:rsidR="00C23470" w:rsidRPr="00272A4F">
        <w:rPr>
          <w:rFonts w:ascii="Verdana" w:hAnsi="Verdana"/>
          <w:sz w:val="24"/>
          <w:szCs w:val="24"/>
        </w:rPr>
        <w:t xml:space="preserve">obernaciones </w:t>
      </w:r>
      <w:r w:rsidR="00DE7D6D">
        <w:rPr>
          <w:rFonts w:ascii="Verdana" w:hAnsi="Verdana"/>
          <w:sz w:val="24"/>
          <w:szCs w:val="24"/>
        </w:rPr>
        <w:t>p</w:t>
      </w:r>
      <w:r w:rsidR="00C23470" w:rsidRPr="00272A4F">
        <w:rPr>
          <w:rFonts w:ascii="Verdana" w:hAnsi="Verdana"/>
          <w:sz w:val="24"/>
          <w:szCs w:val="24"/>
        </w:rPr>
        <w:t xml:space="preserve">rovinciales, </w:t>
      </w:r>
      <w:r w:rsidR="00DE7D6D">
        <w:rPr>
          <w:rFonts w:ascii="Verdana" w:hAnsi="Verdana"/>
          <w:sz w:val="24"/>
          <w:szCs w:val="24"/>
        </w:rPr>
        <w:t>s</w:t>
      </w:r>
      <w:r w:rsidR="00C23470" w:rsidRPr="00272A4F">
        <w:rPr>
          <w:rFonts w:ascii="Verdana" w:hAnsi="Verdana"/>
          <w:sz w:val="24"/>
          <w:szCs w:val="24"/>
        </w:rPr>
        <w:t xml:space="preserve">ervicios de </w:t>
      </w:r>
      <w:r w:rsidR="00DE7D6D">
        <w:rPr>
          <w:rFonts w:ascii="Verdana" w:hAnsi="Verdana"/>
          <w:sz w:val="24"/>
          <w:szCs w:val="24"/>
        </w:rPr>
        <w:t>s</w:t>
      </w:r>
      <w:r w:rsidR="00C23470" w:rsidRPr="00272A4F">
        <w:rPr>
          <w:rFonts w:ascii="Verdana" w:hAnsi="Verdana"/>
          <w:sz w:val="24"/>
          <w:szCs w:val="24"/>
        </w:rPr>
        <w:t xml:space="preserve">alud, organismos descentralizados de Salud, </w:t>
      </w:r>
      <w:r w:rsidR="00DE7D6D">
        <w:rPr>
          <w:rFonts w:ascii="Verdana" w:hAnsi="Verdana"/>
          <w:sz w:val="24"/>
          <w:szCs w:val="24"/>
        </w:rPr>
        <w:t>u</w:t>
      </w:r>
      <w:r w:rsidR="00C23470" w:rsidRPr="00272A4F">
        <w:rPr>
          <w:rFonts w:ascii="Verdana" w:hAnsi="Verdana"/>
          <w:sz w:val="24"/>
          <w:szCs w:val="24"/>
        </w:rPr>
        <w:t xml:space="preserve">niversidades, </w:t>
      </w:r>
      <w:r w:rsidR="00DE7D6D">
        <w:rPr>
          <w:rFonts w:ascii="Verdana" w:hAnsi="Verdana"/>
          <w:sz w:val="24"/>
          <w:szCs w:val="24"/>
        </w:rPr>
        <w:t>c</w:t>
      </w:r>
      <w:r w:rsidR="00C23470" w:rsidRPr="00272A4F">
        <w:rPr>
          <w:rFonts w:ascii="Verdana" w:hAnsi="Verdana"/>
          <w:sz w:val="24"/>
          <w:szCs w:val="24"/>
        </w:rPr>
        <w:t xml:space="preserve">entros de </w:t>
      </w:r>
      <w:r w:rsidR="00DE7D6D">
        <w:rPr>
          <w:rFonts w:ascii="Verdana" w:hAnsi="Verdana"/>
          <w:sz w:val="24"/>
          <w:szCs w:val="24"/>
        </w:rPr>
        <w:t>f</w:t>
      </w:r>
      <w:r w:rsidR="00C23470" w:rsidRPr="00272A4F">
        <w:rPr>
          <w:rFonts w:ascii="Verdana" w:hAnsi="Verdana"/>
          <w:sz w:val="24"/>
          <w:szCs w:val="24"/>
        </w:rPr>
        <w:t xml:space="preserve">ormación </w:t>
      </w:r>
      <w:r w:rsidR="00DE7D6D">
        <w:rPr>
          <w:rFonts w:ascii="Verdana" w:hAnsi="Verdana"/>
          <w:sz w:val="24"/>
          <w:szCs w:val="24"/>
        </w:rPr>
        <w:t>t</w:t>
      </w:r>
      <w:r w:rsidR="00C23470" w:rsidRPr="00272A4F">
        <w:rPr>
          <w:rFonts w:ascii="Verdana" w:hAnsi="Verdana"/>
          <w:sz w:val="24"/>
          <w:szCs w:val="24"/>
        </w:rPr>
        <w:t xml:space="preserve">écnica, </w:t>
      </w:r>
      <w:r w:rsidR="00DE7D6D">
        <w:rPr>
          <w:rFonts w:ascii="Verdana" w:hAnsi="Verdana"/>
          <w:sz w:val="24"/>
          <w:szCs w:val="24"/>
        </w:rPr>
        <w:t>s</w:t>
      </w:r>
      <w:r w:rsidR="00C23470" w:rsidRPr="00272A4F">
        <w:rPr>
          <w:rFonts w:ascii="Verdana" w:hAnsi="Verdana"/>
          <w:sz w:val="24"/>
          <w:szCs w:val="24"/>
        </w:rPr>
        <w:t xml:space="preserve">ervicios </w:t>
      </w:r>
      <w:r w:rsidR="00DE7D6D">
        <w:rPr>
          <w:rFonts w:ascii="Verdana" w:hAnsi="Verdana"/>
          <w:sz w:val="24"/>
          <w:szCs w:val="24"/>
        </w:rPr>
        <w:t>r</w:t>
      </w:r>
      <w:r w:rsidR="00C23470" w:rsidRPr="00272A4F">
        <w:rPr>
          <w:rFonts w:ascii="Verdana" w:hAnsi="Verdana"/>
          <w:sz w:val="24"/>
          <w:szCs w:val="24"/>
        </w:rPr>
        <w:t xml:space="preserve">egionales de </w:t>
      </w:r>
      <w:r w:rsidR="00D97AFA" w:rsidRPr="00272A4F">
        <w:rPr>
          <w:rFonts w:ascii="Verdana" w:hAnsi="Verdana"/>
          <w:sz w:val="24"/>
          <w:szCs w:val="24"/>
        </w:rPr>
        <w:t>V</w:t>
      </w:r>
      <w:r w:rsidR="00C23470" w:rsidRPr="00272A4F">
        <w:rPr>
          <w:rFonts w:ascii="Verdana" w:hAnsi="Verdana"/>
          <w:sz w:val="24"/>
          <w:szCs w:val="24"/>
        </w:rPr>
        <w:t xml:space="preserve">ivienda y </w:t>
      </w:r>
      <w:r w:rsidR="00D97AFA" w:rsidRPr="00272A4F">
        <w:rPr>
          <w:rFonts w:ascii="Verdana" w:hAnsi="Verdana"/>
          <w:sz w:val="24"/>
          <w:szCs w:val="24"/>
        </w:rPr>
        <w:t>U</w:t>
      </w:r>
      <w:r w:rsidR="00C23470" w:rsidRPr="00272A4F">
        <w:rPr>
          <w:rFonts w:ascii="Verdana" w:hAnsi="Verdana"/>
          <w:sz w:val="24"/>
          <w:szCs w:val="24"/>
        </w:rPr>
        <w:t>rbani</w:t>
      </w:r>
      <w:r w:rsidR="00D97AFA" w:rsidRPr="00272A4F">
        <w:rPr>
          <w:rFonts w:ascii="Verdana" w:hAnsi="Verdana"/>
          <w:sz w:val="24"/>
          <w:szCs w:val="24"/>
        </w:rPr>
        <w:t>smo</w:t>
      </w:r>
      <w:r w:rsidR="00C23470" w:rsidRPr="00272A4F">
        <w:rPr>
          <w:rFonts w:ascii="Verdana" w:hAnsi="Verdana"/>
          <w:sz w:val="24"/>
          <w:szCs w:val="24"/>
        </w:rPr>
        <w:t xml:space="preserve">, </w:t>
      </w:r>
      <w:r w:rsidR="00DE7D6D">
        <w:rPr>
          <w:rFonts w:ascii="Verdana" w:hAnsi="Verdana"/>
          <w:sz w:val="24"/>
          <w:szCs w:val="24"/>
        </w:rPr>
        <w:t>c</w:t>
      </w:r>
      <w:r w:rsidR="00C23470" w:rsidRPr="00272A4F">
        <w:rPr>
          <w:rFonts w:ascii="Verdana" w:hAnsi="Verdana"/>
          <w:sz w:val="24"/>
          <w:szCs w:val="24"/>
        </w:rPr>
        <w:t xml:space="preserve">orporaciones de Asistencia Judicial y </w:t>
      </w:r>
      <w:r w:rsidR="00DE7D6D">
        <w:rPr>
          <w:rFonts w:ascii="Verdana" w:hAnsi="Verdana"/>
          <w:sz w:val="24"/>
          <w:szCs w:val="24"/>
        </w:rPr>
        <w:t>s</w:t>
      </w:r>
      <w:r w:rsidR="00C23470" w:rsidRPr="00272A4F">
        <w:rPr>
          <w:rFonts w:ascii="Verdana" w:hAnsi="Verdana"/>
          <w:sz w:val="24"/>
          <w:szCs w:val="24"/>
        </w:rPr>
        <w:t xml:space="preserve">ervicios </w:t>
      </w:r>
      <w:r w:rsidR="00DE7D6D">
        <w:rPr>
          <w:rFonts w:ascii="Verdana" w:hAnsi="Verdana"/>
          <w:sz w:val="24"/>
          <w:szCs w:val="24"/>
        </w:rPr>
        <w:t>l</w:t>
      </w:r>
      <w:r w:rsidR="00C23470" w:rsidRPr="00272A4F">
        <w:rPr>
          <w:rFonts w:ascii="Verdana" w:hAnsi="Verdana"/>
          <w:sz w:val="24"/>
          <w:szCs w:val="24"/>
        </w:rPr>
        <w:t>ocales de Educación.</w:t>
      </w:r>
    </w:p>
    <w:p w14:paraId="51194101" w14:textId="77777777" w:rsidR="004125BD" w:rsidRPr="00272A4F" w:rsidRDefault="004125BD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4A8C8FDA" w14:textId="3860E046" w:rsidR="00986F47" w:rsidRPr="00272A4F" w:rsidRDefault="009F3493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En general, </w:t>
      </w:r>
      <w:r w:rsidR="00124423">
        <w:rPr>
          <w:rFonts w:ascii="Verdana" w:hAnsi="Verdana"/>
          <w:sz w:val="24"/>
          <w:szCs w:val="24"/>
        </w:rPr>
        <w:t>se registró</w:t>
      </w:r>
      <w:r w:rsidR="00124423" w:rsidRPr="00272A4F">
        <w:rPr>
          <w:rFonts w:ascii="Verdana" w:hAnsi="Verdana"/>
          <w:sz w:val="24"/>
          <w:szCs w:val="24"/>
        </w:rPr>
        <w:t xml:space="preserve"> </w:t>
      </w:r>
      <w:r w:rsidR="00C23470" w:rsidRPr="00272A4F">
        <w:rPr>
          <w:rFonts w:ascii="Verdana" w:hAnsi="Verdana"/>
          <w:sz w:val="24"/>
          <w:szCs w:val="24"/>
        </w:rPr>
        <w:t xml:space="preserve">una baja </w:t>
      </w:r>
      <w:r w:rsidR="00EB09AB" w:rsidRPr="00272A4F">
        <w:rPr>
          <w:rFonts w:ascii="Verdana" w:hAnsi="Verdana"/>
          <w:sz w:val="24"/>
          <w:szCs w:val="24"/>
        </w:rPr>
        <w:t>cantidad de informes</w:t>
      </w:r>
      <w:r w:rsidR="00C23470" w:rsidRPr="00272A4F">
        <w:rPr>
          <w:rFonts w:ascii="Verdana" w:hAnsi="Verdana"/>
          <w:sz w:val="24"/>
          <w:szCs w:val="24"/>
        </w:rPr>
        <w:t xml:space="preserve"> de los organismos </w:t>
      </w:r>
      <w:r w:rsidR="00986F47" w:rsidRPr="00272A4F">
        <w:rPr>
          <w:rFonts w:ascii="Verdana" w:hAnsi="Verdana"/>
          <w:sz w:val="24"/>
          <w:szCs w:val="24"/>
        </w:rPr>
        <w:t>locales</w:t>
      </w:r>
      <w:r w:rsidR="00D13851" w:rsidRPr="00272A4F">
        <w:rPr>
          <w:rFonts w:ascii="Verdana" w:hAnsi="Verdana"/>
          <w:sz w:val="24"/>
          <w:szCs w:val="24"/>
        </w:rPr>
        <w:t>,</w:t>
      </w:r>
      <w:r w:rsidR="0044426F" w:rsidRPr="00272A4F">
        <w:rPr>
          <w:rFonts w:ascii="Verdana" w:hAnsi="Verdana"/>
          <w:sz w:val="24"/>
          <w:szCs w:val="24"/>
        </w:rPr>
        <w:t xml:space="preserve"> </w:t>
      </w:r>
      <w:r w:rsidR="00D13851" w:rsidRPr="00272A4F">
        <w:rPr>
          <w:rFonts w:ascii="Verdana" w:hAnsi="Verdana"/>
          <w:sz w:val="24"/>
          <w:szCs w:val="24"/>
        </w:rPr>
        <w:t>sin embargo, de todas las reg</w:t>
      </w:r>
      <w:r w:rsidR="00EB09AB" w:rsidRPr="00272A4F">
        <w:rPr>
          <w:rFonts w:ascii="Verdana" w:hAnsi="Verdana"/>
          <w:sz w:val="24"/>
          <w:szCs w:val="24"/>
        </w:rPr>
        <w:t>iones del país</w:t>
      </w:r>
      <w:r w:rsidR="00124423">
        <w:rPr>
          <w:rFonts w:ascii="Verdana" w:hAnsi="Verdana"/>
          <w:sz w:val="24"/>
          <w:szCs w:val="24"/>
        </w:rPr>
        <w:t>,</w:t>
      </w:r>
      <w:r w:rsidR="00EB09AB" w:rsidRPr="00272A4F">
        <w:rPr>
          <w:rFonts w:ascii="Verdana" w:hAnsi="Verdana"/>
          <w:sz w:val="24"/>
          <w:szCs w:val="24"/>
        </w:rPr>
        <w:t xml:space="preserve"> hubo al menos un informe</w:t>
      </w:r>
      <w:r w:rsidR="00D13851" w:rsidRPr="00272A4F">
        <w:rPr>
          <w:rFonts w:ascii="Verdana" w:hAnsi="Verdana"/>
          <w:sz w:val="24"/>
          <w:szCs w:val="24"/>
        </w:rPr>
        <w:t xml:space="preserve">, tal como se aprecia en el </w:t>
      </w:r>
      <w:r w:rsidR="00D13851" w:rsidRPr="00272A4F">
        <w:rPr>
          <w:rFonts w:ascii="Verdana" w:hAnsi="Verdana"/>
          <w:b/>
          <w:sz w:val="24"/>
          <w:szCs w:val="24"/>
        </w:rPr>
        <w:t xml:space="preserve">Gráfico </w:t>
      </w:r>
      <w:r w:rsidR="00CD2D79" w:rsidRPr="00272A4F">
        <w:rPr>
          <w:rFonts w:ascii="Verdana" w:hAnsi="Verdana"/>
          <w:b/>
          <w:sz w:val="24"/>
          <w:szCs w:val="24"/>
        </w:rPr>
        <w:t>2</w:t>
      </w:r>
      <w:r w:rsidR="00986F47" w:rsidRPr="00272A4F">
        <w:rPr>
          <w:rFonts w:ascii="Verdana" w:hAnsi="Verdana"/>
          <w:sz w:val="24"/>
          <w:szCs w:val="24"/>
        </w:rPr>
        <w:t xml:space="preserve">. </w:t>
      </w:r>
    </w:p>
    <w:p w14:paraId="3BA0BECE" w14:textId="77777777" w:rsidR="00986F47" w:rsidRPr="00272A4F" w:rsidRDefault="00986F47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16FC01F2" w14:textId="5C075831" w:rsidR="00D13851" w:rsidRDefault="00EB09AB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La Región donde hubo mayor cantidad de informes</w:t>
      </w:r>
      <w:r w:rsidR="00986F47" w:rsidRPr="00272A4F">
        <w:rPr>
          <w:rFonts w:ascii="Verdana" w:hAnsi="Verdana"/>
          <w:sz w:val="24"/>
          <w:szCs w:val="24"/>
        </w:rPr>
        <w:t xml:space="preserve"> fue la Metropolitana con 18, </w:t>
      </w:r>
      <w:r w:rsidR="00D13851" w:rsidRPr="00272A4F">
        <w:rPr>
          <w:rFonts w:ascii="Verdana" w:hAnsi="Verdana"/>
          <w:sz w:val="24"/>
          <w:szCs w:val="24"/>
        </w:rPr>
        <w:t xml:space="preserve">seguida por la Región de Valparaíso con </w:t>
      </w:r>
      <w:r w:rsidR="00124423">
        <w:rPr>
          <w:rFonts w:ascii="Verdana" w:hAnsi="Verdana"/>
          <w:sz w:val="24"/>
          <w:szCs w:val="24"/>
        </w:rPr>
        <w:t>ocho</w:t>
      </w:r>
      <w:r w:rsidR="00986F47" w:rsidRPr="00272A4F">
        <w:rPr>
          <w:rFonts w:ascii="Verdana" w:hAnsi="Verdana"/>
          <w:sz w:val="24"/>
          <w:szCs w:val="24"/>
        </w:rPr>
        <w:t xml:space="preserve">. Por el contrario, </w:t>
      </w:r>
      <w:r w:rsidRPr="00272A4F">
        <w:rPr>
          <w:rFonts w:ascii="Verdana" w:hAnsi="Verdana"/>
          <w:sz w:val="24"/>
          <w:szCs w:val="24"/>
        </w:rPr>
        <w:t xml:space="preserve">las regiones con menor cantidad de informes </w:t>
      </w:r>
      <w:r w:rsidR="00D13851" w:rsidRPr="00272A4F">
        <w:rPr>
          <w:rFonts w:ascii="Verdana" w:hAnsi="Verdana"/>
          <w:sz w:val="24"/>
          <w:szCs w:val="24"/>
        </w:rPr>
        <w:t xml:space="preserve">fueron Arica y Parinacota y Antofagasta, con </w:t>
      </w:r>
      <w:r w:rsidR="00124423">
        <w:rPr>
          <w:rFonts w:ascii="Verdana" w:hAnsi="Verdana"/>
          <w:sz w:val="24"/>
          <w:szCs w:val="24"/>
        </w:rPr>
        <w:t>un</w:t>
      </w:r>
      <w:r w:rsidR="00D13851" w:rsidRPr="00272A4F">
        <w:rPr>
          <w:rFonts w:ascii="Verdana" w:hAnsi="Verdana"/>
          <w:sz w:val="24"/>
          <w:szCs w:val="24"/>
        </w:rPr>
        <w:t xml:space="preserve"> </w:t>
      </w:r>
      <w:r w:rsidRPr="00272A4F">
        <w:rPr>
          <w:rFonts w:ascii="Verdana" w:hAnsi="Verdana"/>
          <w:sz w:val="24"/>
          <w:szCs w:val="24"/>
        </w:rPr>
        <w:t xml:space="preserve">informe </w:t>
      </w:r>
      <w:r w:rsidR="00124423">
        <w:rPr>
          <w:rFonts w:ascii="Verdana" w:hAnsi="Verdana"/>
          <w:sz w:val="24"/>
          <w:szCs w:val="24"/>
        </w:rPr>
        <w:t>por cada una</w:t>
      </w:r>
      <w:r w:rsidR="00D13851" w:rsidRPr="00272A4F">
        <w:rPr>
          <w:rFonts w:ascii="Verdana" w:hAnsi="Verdana"/>
          <w:sz w:val="24"/>
          <w:szCs w:val="24"/>
        </w:rPr>
        <w:t>.</w:t>
      </w:r>
    </w:p>
    <w:p w14:paraId="00927C8B" w14:textId="77777777" w:rsidR="00DF6181" w:rsidRDefault="00DF6181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</w:p>
    <w:p w14:paraId="46BBBEBD" w14:textId="27B16F68" w:rsidR="00DF6181" w:rsidRPr="00DF6181" w:rsidRDefault="00DF6181" w:rsidP="00254EC8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1" locked="0" layoutInCell="1" allowOverlap="1" wp14:anchorId="08725F1B" wp14:editId="1A00F890">
            <wp:simplePos x="0" y="0"/>
            <wp:positionH relativeFrom="margin">
              <wp:posOffset>-8255</wp:posOffset>
            </wp:positionH>
            <wp:positionV relativeFrom="paragraph">
              <wp:posOffset>250190</wp:posOffset>
            </wp:positionV>
            <wp:extent cx="4857750" cy="3578225"/>
            <wp:effectExtent l="0" t="0" r="0" b="3175"/>
            <wp:wrapTopAndBottom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181">
        <w:rPr>
          <w:rFonts w:ascii="Verdana" w:hAnsi="Verdana"/>
          <w:b/>
          <w:bCs/>
          <w:sz w:val="24"/>
          <w:szCs w:val="24"/>
        </w:rPr>
        <w:t>Gráfico 2: Informes de organismos locales</w:t>
      </w:r>
      <w:r w:rsidR="002A66F2">
        <w:rPr>
          <w:rFonts w:ascii="Verdana" w:hAnsi="Verdana"/>
          <w:b/>
          <w:bCs/>
          <w:sz w:val="24"/>
          <w:szCs w:val="24"/>
        </w:rPr>
        <w:fldChar w:fldCharType="begin"/>
      </w:r>
      <w:r w:rsidR="002A66F2">
        <w:instrText xml:space="preserve"> XE "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Gráfico 2</w:instrText>
      </w:r>
      <w:r w:rsidR="002A66F2" w:rsidRPr="00CD7E8E">
        <w:instrText>\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: Informes de organismos locales</w:instrText>
      </w:r>
      <w:r w:rsidR="002A66F2">
        <w:instrText xml:space="preserve">" </w:instrText>
      </w:r>
      <w:r w:rsidR="002A66F2">
        <w:rPr>
          <w:rFonts w:ascii="Verdana" w:hAnsi="Verdana"/>
          <w:b/>
          <w:bCs/>
          <w:sz w:val="24"/>
          <w:szCs w:val="24"/>
        </w:rPr>
        <w:fldChar w:fldCharType="end"/>
      </w:r>
    </w:p>
    <w:p w14:paraId="3DC3F8E3" w14:textId="4E5E5144" w:rsidR="00EE5783" w:rsidRDefault="00EE5783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Fuente: Elaboración propia.</w:t>
      </w:r>
    </w:p>
    <w:p w14:paraId="13607F30" w14:textId="0AEB3B0D" w:rsidR="00EE5783" w:rsidRDefault="00EE5783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103C1D2" w14:textId="2406B5BE" w:rsidR="007C7415" w:rsidRPr="00124423" w:rsidRDefault="00D13851" w:rsidP="00254EC8">
      <w:pPr>
        <w:pStyle w:val="Ttulo10"/>
        <w:ind w:left="360"/>
        <w:outlineLvl w:val="0"/>
        <w:rPr>
          <w:szCs w:val="24"/>
        </w:rPr>
      </w:pPr>
      <w:bookmarkStart w:id="6" w:name="_Toc26196167"/>
      <w:r w:rsidRPr="00124423">
        <w:rPr>
          <w:szCs w:val="24"/>
        </w:rPr>
        <w:lastRenderedPageBreak/>
        <w:t>CUMPLIMIENTO</w:t>
      </w:r>
      <w:r w:rsidR="007C7415" w:rsidRPr="00124423">
        <w:rPr>
          <w:szCs w:val="24"/>
        </w:rPr>
        <w:t xml:space="preserve"> 1%</w:t>
      </w:r>
      <w:bookmarkEnd w:id="6"/>
    </w:p>
    <w:p w14:paraId="618D84B6" w14:textId="0E705B04" w:rsidR="00A95E11" w:rsidRPr="00272A4F" w:rsidRDefault="00D13851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Tal como se explicó </w:t>
      </w:r>
      <w:r w:rsidR="00986F47" w:rsidRPr="00272A4F">
        <w:rPr>
          <w:rFonts w:ascii="Verdana" w:hAnsi="Verdana"/>
          <w:sz w:val="24"/>
          <w:szCs w:val="24"/>
        </w:rPr>
        <w:t>en los antecedentes generales</w:t>
      </w:r>
      <w:r w:rsidRPr="00272A4F">
        <w:rPr>
          <w:rFonts w:ascii="Verdana" w:hAnsi="Verdana"/>
          <w:sz w:val="24"/>
          <w:szCs w:val="24"/>
        </w:rPr>
        <w:t>, e</w:t>
      </w:r>
      <w:r w:rsidR="0070613A" w:rsidRPr="00272A4F">
        <w:rPr>
          <w:rFonts w:ascii="Verdana" w:hAnsi="Verdana"/>
          <w:sz w:val="24"/>
          <w:szCs w:val="24"/>
        </w:rPr>
        <w:t xml:space="preserve">l objetivo </w:t>
      </w:r>
      <w:r w:rsidR="00A95E11" w:rsidRPr="00272A4F">
        <w:rPr>
          <w:rFonts w:ascii="Verdana" w:hAnsi="Verdana"/>
          <w:sz w:val="24"/>
          <w:szCs w:val="24"/>
        </w:rPr>
        <w:t xml:space="preserve">de </w:t>
      </w:r>
      <w:r w:rsidR="0044426F" w:rsidRPr="00272A4F">
        <w:rPr>
          <w:rFonts w:ascii="Verdana" w:hAnsi="Verdana"/>
          <w:sz w:val="24"/>
          <w:szCs w:val="24"/>
        </w:rPr>
        <w:t xml:space="preserve">los </w:t>
      </w:r>
      <w:r w:rsidR="00A95E11" w:rsidRPr="00272A4F">
        <w:rPr>
          <w:rFonts w:ascii="Verdana" w:hAnsi="Verdana"/>
          <w:sz w:val="24"/>
          <w:szCs w:val="24"/>
        </w:rPr>
        <w:t>informes e</w:t>
      </w:r>
      <w:r w:rsidRPr="00272A4F">
        <w:rPr>
          <w:rFonts w:ascii="Verdana" w:hAnsi="Verdana"/>
          <w:sz w:val="24"/>
          <w:szCs w:val="24"/>
        </w:rPr>
        <w:t>ra</w:t>
      </w:r>
      <w:r w:rsidR="00A95E11" w:rsidRPr="00272A4F">
        <w:rPr>
          <w:rFonts w:ascii="Verdana" w:hAnsi="Verdana"/>
          <w:sz w:val="24"/>
          <w:szCs w:val="24"/>
        </w:rPr>
        <w:t xml:space="preserve"> </w:t>
      </w:r>
      <w:r w:rsidR="0070613A" w:rsidRPr="00272A4F">
        <w:rPr>
          <w:rFonts w:ascii="Verdana" w:hAnsi="Verdana"/>
          <w:sz w:val="24"/>
          <w:szCs w:val="24"/>
        </w:rPr>
        <w:t xml:space="preserve">presentar las razones </w:t>
      </w:r>
      <w:r w:rsidR="0044426F" w:rsidRPr="00272A4F">
        <w:rPr>
          <w:rFonts w:ascii="Verdana" w:hAnsi="Verdana"/>
          <w:sz w:val="24"/>
          <w:szCs w:val="24"/>
        </w:rPr>
        <w:t xml:space="preserve">que excusan </w:t>
      </w:r>
      <w:r w:rsidR="0070613A" w:rsidRPr="00272A4F">
        <w:rPr>
          <w:rFonts w:ascii="Verdana" w:hAnsi="Verdana"/>
          <w:sz w:val="24"/>
          <w:szCs w:val="24"/>
        </w:rPr>
        <w:t xml:space="preserve">el cumplimiento del </w:t>
      </w:r>
      <w:r w:rsidR="00A377F4">
        <w:rPr>
          <w:rFonts w:ascii="Verdana" w:hAnsi="Verdana"/>
          <w:sz w:val="24"/>
          <w:szCs w:val="24"/>
        </w:rPr>
        <w:t>1% establecido por l</w:t>
      </w:r>
      <w:r w:rsidR="0070613A" w:rsidRPr="00272A4F">
        <w:rPr>
          <w:rFonts w:ascii="Verdana" w:hAnsi="Verdana"/>
          <w:sz w:val="24"/>
          <w:szCs w:val="24"/>
        </w:rPr>
        <w:t>ey para el año 2018</w:t>
      </w:r>
      <w:r w:rsidR="00A95E11" w:rsidRPr="00272A4F">
        <w:rPr>
          <w:rFonts w:ascii="Verdana" w:hAnsi="Verdana"/>
          <w:sz w:val="24"/>
          <w:szCs w:val="24"/>
        </w:rPr>
        <w:t>. Sin embargo</w:t>
      </w:r>
      <w:r w:rsidR="0070613A" w:rsidRPr="00272A4F">
        <w:rPr>
          <w:rFonts w:ascii="Verdana" w:hAnsi="Verdana"/>
          <w:sz w:val="24"/>
          <w:szCs w:val="24"/>
        </w:rPr>
        <w:t xml:space="preserve">, hubo </w:t>
      </w:r>
      <w:r w:rsidR="00DE7A35" w:rsidRPr="00272A4F">
        <w:rPr>
          <w:rFonts w:ascii="Verdana" w:hAnsi="Verdana"/>
          <w:sz w:val="24"/>
          <w:szCs w:val="24"/>
        </w:rPr>
        <w:t xml:space="preserve">15 </w:t>
      </w:r>
      <w:r w:rsidR="0070613A" w:rsidRPr="00272A4F">
        <w:rPr>
          <w:rFonts w:ascii="Verdana" w:hAnsi="Verdana"/>
          <w:sz w:val="24"/>
          <w:szCs w:val="24"/>
        </w:rPr>
        <w:t xml:space="preserve">organismos </w:t>
      </w:r>
      <w:r w:rsidR="00DE7A35" w:rsidRPr="00272A4F">
        <w:rPr>
          <w:rFonts w:ascii="Verdana" w:hAnsi="Verdana"/>
          <w:sz w:val="24"/>
          <w:szCs w:val="24"/>
        </w:rPr>
        <w:t>(un 9% del total)</w:t>
      </w:r>
      <w:r w:rsidR="00474910">
        <w:rPr>
          <w:rFonts w:ascii="Verdana" w:hAnsi="Verdana"/>
          <w:sz w:val="24"/>
          <w:szCs w:val="24"/>
        </w:rPr>
        <w:t>,</w:t>
      </w:r>
      <w:r w:rsidR="00DE7A35" w:rsidRPr="00272A4F">
        <w:rPr>
          <w:rFonts w:ascii="Verdana" w:hAnsi="Verdana"/>
          <w:sz w:val="24"/>
          <w:szCs w:val="24"/>
        </w:rPr>
        <w:t xml:space="preserve"> </w:t>
      </w:r>
      <w:r w:rsidR="0070613A" w:rsidRPr="00272A4F">
        <w:rPr>
          <w:rFonts w:ascii="Verdana" w:hAnsi="Verdana"/>
          <w:sz w:val="24"/>
          <w:szCs w:val="24"/>
        </w:rPr>
        <w:t>que</w:t>
      </w:r>
      <w:r w:rsidR="00474910">
        <w:rPr>
          <w:rFonts w:ascii="Verdana" w:hAnsi="Verdana"/>
          <w:sz w:val="24"/>
          <w:szCs w:val="24"/>
        </w:rPr>
        <w:t>,</w:t>
      </w:r>
      <w:r w:rsidR="0070613A" w:rsidRPr="00272A4F">
        <w:rPr>
          <w:rFonts w:ascii="Verdana" w:hAnsi="Verdana"/>
          <w:sz w:val="24"/>
          <w:szCs w:val="24"/>
        </w:rPr>
        <w:t xml:space="preserve"> </w:t>
      </w:r>
      <w:r w:rsidR="00037556" w:rsidRPr="00272A4F">
        <w:rPr>
          <w:rFonts w:ascii="Verdana" w:hAnsi="Verdana"/>
          <w:sz w:val="24"/>
          <w:szCs w:val="24"/>
        </w:rPr>
        <w:t xml:space="preserve">cumpliendo con la cuota del 1%, de </w:t>
      </w:r>
      <w:r w:rsidR="00474910">
        <w:rPr>
          <w:rFonts w:ascii="Verdana" w:hAnsi="Verdana"/>
          <w:sz w:val="24"/>
          <w:szCs w:val="24"/>
        </w:rPr>
        <w:t>igual forma</w:t>
      </w:r>
      <w:r w:rsidR="00037556" w:rsidRPr="00272A4F">
        <w:rPr>
          <w:rFonts w:ascii="Verdana" w:hAnsi="Verdana"/>
          <w:sz w:val="24"/>
          <w:szCs w:val="24"/>
        </w:rPr>
        <w:t xml:space="preserve"> </w:t>
      </w:r>
      <w:r w:rsidR="00474910">
        <w:rPr>
          <w:rFonts w:ascii="Verdana" w:hAnsi="Verdana"/>
          <w:sz w:val="24"/>
          <w:szCs w:val="24"/>
        </w:rPr>
        <w:t>reportaron</w:t>
      </w:r>
      <w:r w:rsidR="00037556" w:rsidRPr="00272A4F">
        <w:rPr>
          <w:rFonts w:ascii="Verdana" w:hAnsi="Verdana"/>
          <w:sz w:val="24"/>
          <w:szCs w:val="24"/>
        </w:rPr>
        <w:t xml:space="preserve"> a Senadis</w:t>
      </w:r>
      <w:r w:rsidR="0070613A" w:rsidRPr="00272A4F">
        <w:rPr>
          <w:rFonts w:ascii="Verdana" w:hAnsi="Verdana"/>
          <w:sz w:val="24"/>
          <w:szCs w:val="24"/>
        </w:rPr>
        <w:t xml:space="preserve">. </w:t>
      </w:r>
    </w:p>
    <w:p w14:paraId="4E1BE0E5" w14:textId="77777777" w:rsidR="00EB09AB" w:rsidRPr="00272A4F" w:rsidRDefault="00EB09AB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82F830F" w14:textId="2527ABC4" w:rsidR="0070613A" w:rsidRPr="00272A4F" w:rsidRDefault="00B742A5" w:rsidP="00254EC8">
      <w:pPr>
        <w:spacing w:after="0" w:line="276" w:lineRule="auto"/>
        <w:rPr>
          <w:rFonts w:ascii="Verdana" w:hAnsi="Verdana"/>
          <w:noProof/>
          <w:sz w:val="24"/>
          <w:szCs w:val="24"/>
          <w:lang w:eastAsia="es-CL"/>
        </w:rPr>
      </w:pPr>
      <w:r w:rsidRPr="00272A4F">
        <w:rPr>
          <w:rFonts w:ascii="Verdana" w:hAnsi="Verdana"/>
          <w:sz w:val="24"/>
          <w:szCs w:val="24"/>
        </w:rPr>
        <w:t>C</w:t>
      </w:r>
      <w:r w:rsidR="00A95E11" w:rsidRPr="00272A4F">
        <w:rPr>
          <w:rFonts w:ascii="Verdana" w:hAnsi="Verdana"/>
          <w:sz w:val="24"/>
          <w:szCs w:val="24"/>
        </w:rPr>
        <w:t>onsiderando que</w:t>
      </w:r>
      <w:r w:rsidR="00474910">
        <w:rPr>
          <w:rFonts w:ascii="Verdana" w:hAnsi="Verdana"/>
          <w:sz w:val="24"/>
          <w:szCs w:val="24"/>
        </w:rPr>
        <w:t>,</w:t>
      </w:r>
      <w:r w:rsidR="00A95E11" w:rsidRPr="00272A4F">
        <w:rPr>
          <w:rFonts w:ascii="Verdana" w:hAnsi="Verdana"/>
          <w:sz w:val="24"/>
          <w:szCs w:val="24"/>
        </w:rPr>
        <w:t xml:space="preserve"> </w:t>
      </w:r>
      <w:r w:rsidR="001E02CF" w:rsidRPr="00272A4F">
        <w:rPr>
          <w:rFonts w:ascii="Verdana" w:hAnsi="Verdana"/>
          <w:sz w:val="24"/>
          <w:szCs w:val="24"/>
        </w:rPr>
        <w:t xml:space="preserve">la información oficial respecto a ello </w:t>
      </w:r>
      <w:r w:rsidR="00EB09AB" w:rsidRPr="00272A4F">
        <w:rPr>
          <w:rFonts w:ascii="Verdana" w:hAnsi="Verdana"/>
          <w:sz w:val="24"/>
          <w:szCs w:val="24"/>
        </w:rPr>
        <w:t xml:space="preserve">debió ser </w:t>
      </w:r>
      <w:r w:rsidR="00A95E11" w:rsidRPr="00272A4F">
        <w:rPr>
          <w:rFonts w:ascii="Verdana" w:hAnsi="Verdana"/>
          <w:sz w:val="24"/>
          <w:szCs w:val="24"/>
        </w:rPr>
        <w:t xml:space="preserve">reportada en enero </w:t>
      </w:r>
      <w:r w:rsidR="00EB09AB" w:rsidRPr="00272A4F">
        <w:rPr>
          <w:rFonts w:ascii="Verdana" w:hAnsi="Verdana"/>
          <w:sz w:val="24"/>
          <w:szCs w:val="24"/>
        </w:rPr>
        <w:t>de 2019</w:t>
      </w:r>
      <w:r w:rsidRPr="00272A4F">
        <w:rPr>
          <w:rFonts w:ascii="Verdana" w:hAnsi="Verdana"/>
          <w:sz w:val="24"/>
          <w:szCs w:val="24"/>
        </w:rPr>
        <w:t xml:space="preserve"> a Servicio Civil, </w:t>
      </w:r>
      <w:r w:rsidR="00037556" w:rsidRPr="00272A4F">
        <w:rPr>
          <w:rFonts w:ascii="Verdana" w:hAnsi="Verdana"/>
          <w:sz w:val="24"/>
          <w:szCs w:val="24"/>
        </w:rPr>
        <w:t xml:space="preserve">se </w:t>
      </w:r>
      <w:r w:rsidR="00474910">
        <w:rPr>
          <w:rFonts w:ascii="Verdana" w:hAnsi="Verdana"/>
          <w:sz w:val="24"/>
          <w:szCs w:val="24"/>
        </w:rPr>
        <w:t xml:space="preserve">generó un cruce entre </w:t>
      </w:r>
      <w:r w:rsidR="00D13851" w:rsidRPr="00272A4F">
        <w:rPr>
          <w:rFonts w:ascii="Verdana" w:hAnsi="Verdana"/>
          <w:sz w:val="24"/>
          <w:szCs w:val="24"/>
        </w:rPr>
        <w:t xml:space="preserve">los presentes informes </w:t>
      </w:r>
      <w:r w:rsidR="00474910">
        <w:rPr>
          <w:rFonts w:ascii="Verdana" w:hAnsi="Verdana"/>
          <w:sz w:val="24"/>
          <w:szCs w:val="24"/>
        </w:rPr>
        <w:t>y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D13851" w:rsidRPr="00272A4F">
        <w:rPr>
          <w:rFonts w:ascii="Verdana" w:hAnsi="Verdana"/>
          <w:sz w:val="24"/>
          <w:szCs w:val="24"/>
        </w:rPr>
        <w:t>el reporte de enero</w:t>
      </w:r>
      <w:r w:rsidR="00474910">
        <w:rPr>
          <w:rFonts w:ascii="Verdana" w:hAnsi="Verdana"/>
          <w:sz w:val="24"/>
          <w:szCs w:val="24"/>
        </w:rPr>
        <w:t>. E</w:t>
      </w:r>
      <w:r w:rsidR="00A95E11" w:rsidRPr="00272A4F">
        <w:rPr>
          <w:rFonts w:ascii="Verdana" w:hAnsi="Verdana"/>
          <w:sz w:val="24"/>
          <w:szCs w:val="24"/>
        </w:rPr>
        <w:t xml:space="preserve">n los casos que no </w:t>
      </w:r>
      <w:r w:rsidR="00474910">
        <w:rPr>
          <w:rFonts w:ascii="Verdana" w:hAnsi="Verdana"/>
          <w:sz w:val="24"/>
          <w:szCs w:val="24"/>
        </w:rPr>
        <w:t>hubo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A95E11" w:rsidRPr="00272A4F">
        <w:rPr>
          <w:rFonts w:ascii="Verdana" w:hAnsi="Verdana"/>
          <w:sz w:val="24"/>
          <w:szCs w:val="24"/>
        </w:rPr>
        <w:t>coincidencia respecto al cumplimiento, se consideró</w:t>
      </w:r>
      <w:r w:rsidR="00474910">
        <w:rPr>
          <w:rFonts w:ascii="Verdana" w:hAnsi="Verdana"/>
          <w:sz w:val="24"/>
          <w:szCs w:val="24"/>
        </w:rPr>
        <w:t xml:space="preserve"> como oficial</w:t>
      </w:r>
      <w:r w:rsidR="00A95E11" w:rsidRPr="00272A4F">
        <w:rPr>
          <w:rFonts w:ascii="Verdana" w:hAnsi="Verdana"/>
          <w:sz w:val="24"/>
          <w:szCs w:val="24"/>
        </w:rPr>
        <w:t xml:space="preserve"> la información entregada por Servicio Civil.</w:t>
      </w:r>
      <w:r w:rsidR="00D178CF" w:rsidRPr="00272A4F">
        <w:rPr>
          <w:rFonts w:ascii="Verdana" w:hAnsi="Verdana"/>
          <w:noProof/>
          <w:sz w:val="24"/>
          <w:szCs w:val="24"/>
          <w:lang w:eastAsia="es-CL"/>
        </w:rPr>
        <w:t xml:space="preserve"> </w:t>
      </w:r>
    </w:p>
    <w:p w14:paraId="47C77129" w14:textId="79A283A0" w:rsidR="00D24416" w:rsidRDefault="00D2441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5A1F09BA" w14:textId="70ED0DCD" w:rsidR="00D178CF" w:rsidRPr="00272A4F" w:rsidRDefault="00D178CF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En el </w:t>
      </w:r>
      <w:r w:rsidRPr="00272A4F">
        <w:rPr>
          <w:rFonts w:ascii="Verdana" w:hAnsi="Verdana"/>
          <w:b/>
          <w:sz w:val="24"/>
          <w:szCs w:val="24"/>
        </w:rPr>
        <w:t xml:space="preserve">Gráfico </w:t>
      </w:r>
      <w:r w:rsidR="00986F47" w:rsidRPr="00272A4F">
        <w:rPr>
          <w:rFonts w:ascii="Verdana" w:hAnsi="Verdana"/>
          <w:b/>
          <w:sz w:val="24"/>
          <w:szCs w:val="24"/>
        </w:rPr>
        <w:t>3</w:t>
      </w:r>
      <w:r w:rsidR="00474910">
        <w:rPr>
          <w:rFonts w:ascii="Verdana" w:hAnsi="Verdana"/>
          <w:b/>
          <w:sz w:val="24"/>
          <w:szCs w:val="24"/>
        </w:rPr>
        <w:t>,</w:t>
      </w:r>
      <w:r w:rsidRPr="00272A4F">
        <w:rPr>
          <w:rFonts w:ascii="Verdana" w:hAnsi="Verdana"/>
          <w:sz w:val="24"/>
          <w:szCs w:val="24"/>
        </w:rPr>
        <w:t xml:space="preserve"> se visualiza que </w:t>
      </w:r>
      <w:r w:rsidR="00DE7A35" w:rsidRPr="00272A4F">
        <w:rPr>
          <w:rFonts w:ascii="Verdana" w:hAnsi="Verdana"/>
          <w:sz w:val="24"/>
          <w:szCs w:val="24"/>
        </w:rPr>
        <w:t xml:space="preserve">sólo </w:t>
      </w:r>
      <w:r w:rsidRPr="00272A4F">
        <w:rPr>
          <w:rFonts w:ascii="Verdana" w:hAnsi="Verdana"/>
          <w:sz w:val="24"/>
          <w:szCs w:val="24"/>
        </w:rPr>
        <w:t>un 79% de los organismos que entregaron informes no cumplieron con el 1% durante el 2018</w:t>
      </w:r>
      <w:r w:rsidR="00986F47" w:rsidRPr="00272A4F">
        <w:rPr>
          <w:rFonts w:ascii="Verdana" w:hAnsi="Verdana"/>
          <w:sz w:val="24"/>
          <w:szCs w:val="24"/>
        </w:rPr>
        <w:t xml:space="preserve"> (correspondiente a 125 organismos)</w:t>
      </w:r>
      <w:r w:rsidRPr="00272A4F">
        <w:rPr>
          <w:rFonts w:ascii="Verdana" w:hAnsi="Verdana"/>
          <w:sz w:val="24"/>
          <w:szCs w:val="24"/>
        </w:rPr>
        <w:t xml:space="preserve">, </w:t>
      </w:r>
      <w:r w:rsidR="00B742A5" w:rsidRPr="00272A4F">
        <w:rPr>
          <w:rFonts w:ascii="Verdana" w:hAnsi="Verdana"/>
          <w:sz w:val="24"/>
          <w:szCs w:val="24"/>
        </w:rPr>
        <w:t>cuando se esperaba que el 100% no estuviera cumpliendo ya que eran ellos quienes debían excusar su cumplimiento.</w:t>
      </w:r>
      <w:r w:rsidRPr="00272A4F">
        <w:rPr>
          <w:rFonts w:ascii="Verdana" w:hAnsi="Verdana"/>
          <w:sz w:val="24"/>
          <w:szCs w:val="24"/>
        </w:rPr>
        <w:t xml:space="preserve"> Además, </w:t>
      </w:r>
      <w:r w:rsidR="00DE7A35" w:rsidRPr="00272A4F">
        <w:rPr>
          <w:rFonts w:ascii="Verdana" w:hAnsi="Verdana"/>
          <w:sz w:val="24"/>
          <w:szCs w:val="24"/>
        </w:rPr>
        <w:t xml:space="preserve">del 9% que sí cumplía con la cuota de contratación, </w:t>
      </w:r>
      <w:r w:rsidR="00EF35E2" w:rsidRPr="00272A4F">
        <w:rPr>
          <w:rFonts w:ascii="Verdana" w:hAnsi="Verdana"/>
          <w:sz w:val="24"/>
          <w:szCs w:val="24"/>
        </w:rPr>
        <w:t>un 4%</w:t>
      </w:r>
      <w:r w:rsidRPr="00272A4F">
        <w:rPr>
          <w:rFonts w:ascii="Verdana" w:hAnsi="Verdana"/>
          <w:sz w:val="24"/>
          <w:szCs w:val="24"/>
        </w:rPr>
        <w:t xml:space="preserve"> no </w:t>
      </w:r>
      <w:r w:rsidR="00EF35E2" w:rsidRPr="00272A4F">
        <w:rPr>
          <w:rFonts w:ascii="Verdana" w:hAnsi="Verdana"/>
          <w:sz w:val="24"/>
          <w:szCs w:val="24"/>
        </w:rPr>
        <w:t xml:space="preserve">entregó </w:t>
      </w:r>
      <w:r w:rsidRPr="00272A4F">
        <w:rPr>
          <w:rFonts w:ascii="Verdana" w:hAnsi="Verdana"/>
          <w:sz w:val="24"/>
          <w:szCs w:val="24"/>
        </w:rPr>
        <w:t>información suficiente para determinar su cumplimiento.</w:t>
      </w:r>
      <w:r w:rsidR="00D97AFA" w:rsidRPr="00272A4F">
        <w:rPr>
          <w:rFonts w:ascii="Verdana" w:hAnsi="Verdana"/>
          <w:sz w:val="24"/>
          <w:szCs w:val="24"/>
        </w:rPr>
        <w:t xml:space="preserve"> </w:t>
      </w:r>
    </w:p>
    <w:p w14:paraId="242BAF3D" w14:textId="77777777" w:rsidR="00EB09AB" w:rsidRPr="00272A4F" w:rsidRDefault="00EB09AB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85FF71D" w14:textId="69EE91D1" w:rsidR="00474910" w:rsidRDefault="00D178CF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Por </w:t>
      </w:r>
      <w:r w:rsidR="006B25F6" w:rsidRPr="00272A4F">
        <w:rPr>
          <w:rFonts w:ascii="Verdana" w:hAnsi="Verdana"/>
          <w:sz w:val="24"/>
          <w:szCs w:val="24"/>
        </w:rPr>
        <w:t>otra parte</w:t>
      </w:r>
      <w:r w:rsidRPr="00272A4F">
        <w:rPr>
          <w:rFonts w:ascii="Verdana" w:hAnsi="Verdana"/>
          <w:sz w:val="24"/>
          <w:szCs w:val="24"/>
        </w:rPr>
        <w:t>,</w:t>
      </w:r>
      <w:r w:rsidR="0070613A" w:rsidRPr="00272A4F">
        <w:rPr>
          <w:rFonts w:ascii="Verdana" w:hAnsi="Verdana"/>
          <w:sz w:val="24"/>
          <w:szCs w:val="24"/>
        </w:rPr>
        <w:t xml:space="preserve"> </w:t>
      </w:r>
      <w:r w:rsidRPr="00272A4F">
        <w:rPr>
          <w:rFonts w:ascii="Verdana" w:hAnsi="Verdana"/>
          <w:sz w:val="24"/>
          <w:szCs w:val="24"/>
        </w:rPr>
        <w:t xml:space="preserve">12 </w:t>
      </w:r>
      <w:r w:rsidR="0070613A" w:rsidRPr="00272A4F">
        <w:rPr>
          <w:rFonts w:ascii="Verdana" w:hAnsi="Verdana"/>
          <w:sz w:val="24"/>
          <w:szCs w:val="24"/>
        </w:rPr>
        <w:t>organismos informaron tener menos de 100 trabajadores durante el año 2018</w:t>
      </w:r>
      <w:r w:rsidR="00474910">
        <w:rPr>
          <w:rFonts w:ascii="Verdana" w:hAnsi="Verdana"/>
          <w:sz w:val="24"/>
          <w:szCs w:val="24"/>
        </w:rPr>
        <w:t>,</w:t>
      </w:r>
      <w:r w:rsidR="0070613A" w:rsidRPr="00272A4F">
        <w:rPr>
          <w:rFonts w:ascii="Verdana" w:hAnsi="Verdana"/>
          <w:sz w:val="24"/>
          <w:szCs w:val="24"/>
        </w:rPr>
        <w:t xml:space="preserve"> por lo que no </w:t>
      </w:r>
      <w:r w:rsidRPr="00272A4F">
        <w:rPr>
          <w:rFonts w:ascii="Verdana" w:hAnsi="Verdana"/>
          <w:sz w:val="24"/>
          <w:szCs w:val="24"/>
        </w:rPr>
        <w:t>tenían</w:t>
      </w:r>
      <w:r w:rsidR="0070613A" w:rsidRPr="00272A4F">
        <w:rPr>
          <w:rFonts w:ascii="Verdana" w:hAnsi="Verdana"/>
          <w:sz w:val="24"/>
          <w:szCs w:val="24"/>
        </w:rPr>
        <w:t xml:space="preserve"> la obligatoriedad</w:t>
      </w:r>
    </w:p>
    <w:p w14:paraId="058C8FB5" w14:textId="797F2736" w:rsidR="008C5924" w:rsidRDefault="00474910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D05234">
        <w:rPr>
          <w:rFonts w:ascii="Verdana" w:hAnsi="Verdana"/>
          <w:sz w:val="24"/>
          <w:szCs w:val="24"/>
        </w:rPr>
        <w:t>de dar cumplimiento al 1%. Aun así, hubo un organismo que, teniendo menos de 100 trabajadores, cumplió con más del 1% al tener 2 personas con discapacidad contratadas.</w:t>
      </w:r>
      <w:r w:rsidR="0070613A" w:rsidRPr="00272A4F">
        <w:rPr>
          <w:rFonts w:ascii="Verdana" w:hAnsi="Verdana"/>
          <w:sz w:val="24"/>
          <w:szCs w:val="24"/>
        </w:rPr>
        <w:t xml:space="preserve"> </w:t>
      </w:r>
    </w:p>
    <w:p w14:paraId="2097F147" w14:textId="0D2B4975" w:rsidR="008C5924" w:rsidRDefault="008C5924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E27B334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0412CCA1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040DDD4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338B07B3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77B33744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315C125B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E28CA0C" w14:textId="2D4D6ECD" w:rsidR="00E256E6" w:rsidRDefault="00E256E6" w:rsidP="00254EC8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272A4F">
        <w:rPr>
          <w:rFonts w:ascii="Verdana" w:hAnsi="Verdana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7456" behindDoc="0" locked="0" layoutInCell="1" allowOverlap="1" wp14:anchorId="209456CE" wp14:editId="76AC5B6A">
            <wp:simplePos x="0" y="0"/>
            <wp:positionH relativeFrom="margin">
              <wp:posOffset>310515</wp:posOffset>
            </wp:positionH>
            <wp:positionV relativeFrom="paragraph">
              <wp:posOffset>241300</wp:posOffset>
            </wp:positionV>
            <wp:extent cx="4819650" cy="1971675"/>
            <wp:effectExtent l="0" t="0" r="19050" b="9525"/>
            <wp:wrapTopAndBottom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181" w:rsidRPr="00DF6181">
        <w:rPr>
          <w:rFonts w:ascii="Verdana" w:hAnsi="Verdana"/>
          <w:b/>
          <w:bCs/>
          <w:sz w:val="24"/>
          <w:szCs w:val="24"/>
        </w:rPr>
        <w:t>Gráfico 3: Cumplimiento al 1%</w:t>
      </w:r>
    </w:p>
    <w:p w14:paraId="6F8AEB3D" w14:textId="7F6F3566" w:rsidR="00EE5783" w:rsidRDefault="00EE5783" w:rsidP="00E256E6">
      <w:pPr>
        <w:pStyle w:val="Ttulo10"/>
        <w:numPr>
          <w:ilvl w:val="0"/>
          <w:numId w:val="0"/>
        </w:numPr>
        <w:ind w:left="360"/>
        <w:rPr>
          <w:b w:val="0"/>
        </w:rPr>
      </w:pPr>
      <w:r w:rsidRPr="00EE5783">
        <w:rPr>
          <w:b w:val="0"/>
        </w:rPr>
        <w:t>Fuente: Elaboración propia.</w:t>
      </w:r>
    </w:p>
    <w:p w14:paraId="68609605" w14:textId="77777777" w:rsidR="00E256E6" w:rsidRPr="00EE5783" w:rsidRDefault="00E256E6" w:rsidP="00E256E6">
      <w:pPr>
        <w:pStyle w:val="Ttulo10"/>
        <w:numPr>
          <w:ilvl w:val="0"/>
          <w:numId w:val="0"/>
        </w:numPr>
        <w:ind w:left="360"/>
        <w:rPr>
          <w:b w:val="0"/>
        </w:rPr>
      </w:pPr>
    </w:p>
    <w:p w14:paraId="6E766862" w14:textId="74E8B697" w:rsidR="00616197" w:rsidRPr="005C7440" w:rsidRDefault="00616197" w:rsidP="00254EC8">
      <w:pPr>
        <w:pStyle w:val="Ttulo10"/>
        <w:ind w:left="360"/>
        <w:outlineLvl w:val="0"/>
        <w:rPr>
          <w:szCs w:val="24"/>
        </w:rPr>
      </w:pPr>
      <w:bookmarkStart w:id="7" w:name="_Toc26196168"/>
      <w:r w:rsidRPr="005C7440">
        <w:rPr>
          <w:szCs w:val="24"/>
        </w:rPr>
        <w:t>SELECCIÓN PREFERENTE</w:t>
      </w:r>
      <w:bookmarkEnd w:id="7"/>
    </w:p>
    <w:p w14:paraId="220367A1" w14:textId="7A65BF4A" w:rsidR="00DF6181" w:rsidRDefault="00550486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Otro aspecto que también debió ser reportado en enero 2019, es la selección preferente de personas con discapacidad. </w:t>
      </w:r>
      <w:r w:rsidR="00474910">
        <w:rPr>
          <w:rFonts w:ascii="Verdana" w:hAnsi="Verdana"/>
          <w:sz w:val="24"/>
          <w:szCs w:val="24"/>
        </w:rPr>
        <w:t xml:space="preserve"> Se registró u</w:t>
      </w:r>
      <w:r w:rsidR="00537994" w:rsidRPr="00272A4F">
        <w:rPr>
          <w:rFonts w:ascii="Verdana" w:hAnsi="Verdana"/>
          <w:sz w:val="24"/>
          <w:szCs w:val="24"/>
        </w:rPr>
        <w:t xml:space="preserve">n 35% (55 organismos) </w:t>
      </w:r>
      <w:r w:rsidRPr="00272A4F">
        <w:rPr>
          <w:rFonts w:ascii="Verdana" w:hAnsi="Verdana"/>
          <w:sz w:val="24"/>
          <w:szCs w:val="24"/>
        </w:rPr>
        <w:t xml:space="preserve">que </w:t>
      </w:r>
      <w:r w:rsidR="009A7971" w:rsidRPr="00272A4F">
        <w:rPr>
          <w:rFonts w:ascii="Verdana" w:hAnsi="Verdana"/>
          <w:sz w:val="24"/>
          <w:szCs w:val="24"/>
        </w:rPr>
        <w:t>refirieron</w:t>
      </w:r>
      <w:r w:rsidR="00537994" w:rsidRPr="00272A4F">
        <w:rPr>
          <w:rFonts w:ascii="Verdana" w:hAnsi="Verdana"/>
          <w:sz w:val="24"/>
          <w:szCs w:val="24"/>
        </w:rPr>
        <w:t xml:space="preserve"> que no postularon personas con discapacidad a sus procesos de selección, mientras</w:t>
      </w:r>
      <w:r w:rsidR="00474910">
        <w:rPr>
          <w:rFonts w:ascii="Verdana" w:hAnsi="Verdana"/>
          <w:sz w:val="24"/>
          <w:szCs w:val="24"/>
        </w:rPr>
        <w:t xml:space="preserve"> que,</w:t>
      </w:r>
      <w:r w:rsidR="00537994" w:rsidRPr="00272A4F">
        <w:rPr>
          <w:rFonts w:ascii="Verdana" w:hAnsi="Verdana"/>
          <w:sz w:val="24"/>
          <w:szCs w:val="24"/>
        </w:rPr>
        <w:t xml:space="preserve"> un 17% (27 organismos) </w:t>
      </w:r>
      <w:r w:rsidR="00474910">
        <w:rPr>
          <w:rFonts w:ascii="Verdana" w:hAnsi="Verdana"/>
          <w:sz w:val="24"/>
          <w:szCs w:val="24"/>
        </w:rPr>
        <w:t>indicaron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537994" w:rsidRPr="00272A4F">
        <w:rPr>
          <w:rFonts w:ascii="Verdana" w:hAnsi="Verdana"/>
          <w:sz w:val="24"/>
          <w:szCs w:val="24"/>
        </w:rPr>
        <w:t xml:space="preserve">que sí hubo postulantes con discapacidad, tal como </w:t>
      </w:r>
      <w:r w:rsidR="00474910">
        <w:rPr>
          <w:rFonts w:ascii="Verdana" w:hAnsi="Verdana"/>
          <w:sz w:val="24"/>
          <w:szCs w:val="24"/>
        </w:rPr>
        <w:t>lo indica</w:t>
      </w:r>
      <w:r w:rsidR="00537994" w:rsidRPr="00272A4F">
        <w:rPr>
          <w:rFonts w:ascii="Verdana" w:hAnsi="Verdana"/>
          <w:sz w:val="24"/>
          <w:szCs w:val="24"/>
        </w:rPr>
        <w:t xml:space="preserve"> el </w:t>
      </w:r>
      <w:r w:rsidR="00537994" w:rsidRPr="00272A4F">
        <w:rPr>
          <w:rFonts w:ascii="Verdana" w:hAnsi="Verdana"/>
          <w:b/>
          <w:sz w:val="24"/>
          <w:szCs w:val="24"/>
        </w:rPr>
        <w:t xml:space="preserve">Gráfico </w:t>
      </w:r>
      <w:r w:rsidR="006C3ADF" w:rsidRPr="00272A4F">
        <w:rPr>
          <w:rFonts w:ascii="Verdana" w:hAnsi="Verdana"/>
          <w:b/>
          <w:sz w:val="24"/>
          <w:szCs w:val="24"/>
        </w:rPr>
        <w:t>4</w:t>
      </w:r>
      <w:r w:rsidR="00537994" w:rsidRPr="00272A4F">
        <w:rPr>
          <w:rFonts w:ascii="Verdana" w:hAnsi="Verdana"/>
          <w:sz w:val="24"/>
          <w:szCs w:val="24"/>
        </w:rPr>
        <w:t>.</w:t>
      </w:r>
    </w:p>
    <w:p w14:paraId="3B949663" w14:textId="6209AA3C" w:rsidR="00DF6181" w:rsidRDefault="00DF6181" w:rsidP="00254EC8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039ED3F5" w14:textId="27D4AA92" w:rsidR="00DF6181" w:rsidRPr="00DF6181" w:rsidRDefault="009D38A2" w:rsidP="00AA112A">
      <w:pPr>
        <w:tabs>
          <w:tab w:val="left" w:pos="7938"/>
        </w:tabs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8480" behindDoc="1" locked="0" layoutInCell="1" allowOverlap="1" wp14:anchorId="7B944086" wp14:editId="46B38364">
            <wp:simplePos x="0" y="0"/>
            <wp:positionH relativeFrom="margin">
              <wp:posOffset>8890</wp:posOffset>
            </wp:positionH>
            <wp:positionV relativeFrom="paragraph">
              <wp:posOffset>236220</wp:posOffset>
            </wp:positionV>
            <wp:extent cx="5123180" cy="1879600"/>
            <wp:effectExtent l="0" t="0" r="20320" b="25400"/>
            <wp:wrapTopAndBottom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181" w:rsidRPr="00DF6181">
        <w:rPr>
          <w:rFonts w:ascii="Verdana" w:hAnsi="Verdana"/>
          <w:b/>
          <w:bCs/>
          <w:sz w:val="24"/>
          <w:szCs w:val="24"/>
        </w:rPr>
        <w:t>Gráfico 4: Postulación de personas con discapacidad (</w:t>
      </w:r>
      <w:proofErr w:type="spellStart"/>
      <w:r w:rsidR="00DF6181" w:rsidRPr="00DF6181">
        <w:rPr>
          <w:rFonts w:ascii="Verdana" w:hAnsi="Verdana"/>
          <w:b/>
          <w:bCs/>
          <w:sz w:val="24"/>
          <w:szCs w:val="24"/>
        </w:rPr>
        <w:t>PcD</w:t>
      </w:r>
      <w:proofErr w:type="spellEnd"/>
      <w:r w:rsidR="00DF6181" w:rsidRPr="00DF6181">
        <w:rPr>
          <w:rFonts w:ascii="Verdana" w:hAnsi="Verdana"/>
          <w:b/>
          <w:bCs/>
          <w:sz w:val="24"/>
          <w:szCs w:val="24"/>
        </w:rPr>
        <w:t>)</w:t>
      </w:r>
      <w:r w:rsidR="002A66F2">
        <w:rPr>
          <w:rFonts w:ascii="Verdana" w:hAnsi="Verdana"/>
          <w:b/>
          <w:bCs/>
          <w:sz w:val="24"/>
          <w:szCs w:val="24"/>
        </w:rPr>
        <w:fldChar w:fldCharType="begin"/>
      </w:r>
      <w:r w:rsidR="002A66F2">
        <w:instrText xml:space="preserve"> XE "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Gráfico 4</w:instrText>
      </w:r>
      <w:r w:rsidR="002A66F2" w:rsidRPr="00CD7E8E">
        <w:instrText>\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: Postulación de personas con discapacidad (PcD)</w:instrText>
      </w:r>
      <w:r w:rsidR="002A66F2">
        <w:instrText xml:space="preserve">" </w:instrText>
      </w:r>
      <w:r w:rsidR="002A66F2">
        <w:rPr>
          <w:rFonts w:ascii="Verdana" w:hAnsi="Verdana"/>
          <w:b/>
          <w:bCs/>
          <w:sz w:val="24"/>
          <w:szCs w:val="24"/>
        </w:rPr>
        <w:fldChar w:fldCharType="end"/>
      </w:r>
    </w:p>
    <w:p w14:paraId="039551BA" w14:textId="77777777" w:rsidR="00EE5783" w:rsidRDefault="00EE5783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Fuente: Elaboración propia.</w:t>
      </w:r>
    </w:p>
    <w:p w14:paraId="2E514921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1BD081CD" w14:textId="4658FA26" w:rsidR="00EF35E2" w:rsidRPr="00272A4F" w:rsidRDefault="00EF35E2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De acuerdo a lo reportado a Senadis, d</w:t>
      </w:r>
      <w:r w:rsidR="00537994" w:rsidRPr="00272A4F">
        <w:rPr>
          <w:rFonts w:ascii="Verdana" w:hAnsi="Verdana"/>
          <w:sz w:val="24"/>
          <w:szCs w:val="24"/>
        </w:rPr>
        <w:t xml:space="preserve">e los 27 organismos </w:t>
      </w:r>
      <w:r w:rsidR="005E7175" w:rsidRPr="00272A4F">
        <w:rPr>
          <w:rFonts w:ascii="Verdana" w:hAnsi="Verdana"/>
          <w:sz w:val="24"/>
          <w:szCs w:val="24"/>
        </w:rPr>
        <w:t>que indicaron que</w:t>
      </w:r>
      <w:r w:rsidR="00537994" w:rsidRPr="00272A4F">
        <w:rPr>
          <w:rFonts w:ascii="Verdana" w:hAnsi="Verdana"/>
          <w:sz w:val="24"/>
          <w:szCs w:val="24"/>
        </w:rPr>
        <w:t xml:space="preserve"> </w:t>
      </w:r>
      <w:r w:rsidR="005E7175" w:rsidRPr="00272A4F">
        <w:rPr>
          <w:rFonts w:ascii="Verdana" w:hAnsi="Verdana"/>
          <w:sz w:val="24"/>
          <w:szCs w:val="24"/>
        </w:rPr>
        <w:t xml:space="preserve">recibieron postulantes </w:t>
      </w:r>
      <w:r w:rsidR="00537994" w:rsidRPr="00272A4F">
        <w:rPr>
          <w:rFonts w:ascii="Verdana" w:hAnsi="Verdana"/>
          <w:sz w:val="24"/>
          <w:szCs w:val="24"/>
        </w:rPr>
        <w:t xml:space="preserve">con discapacidad, sólo </w:t>
      </w:r>
      <w:r w:rsidR="00474910">
        <w:rPr>
          <w:rFonts w:ascii="Verdana" w:hAnsi="Verdana"/>
          <w:sz w:val="24"/>
          <w:szCs w:val="24"/>
        </w:rPr>
        <w:t>cinco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474910">
        <w:rPr>
          <w:rFonts w:ascii="Verdana" w:hAnsi="Verdana"/>
          <w:sz w:val="24"/>
          <w:szCs w:val="24"/>
        </w:rPr>
        <w:t>señalaron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550486" w:rsidRPr="00272A4F">
        <w:rPr>
          <w:rFonts w:ascii="Verdana" w:hAnsi="Verdana"/>
          <w:sz w:val="24"/>
          <w:szCs w:val="24"/>
        </w:rPr>
        <w:t>haber</w:t>
      </w:r>
      <w:r w:rsidR="005E7175" w:rsidRPr="00272A4F">
        <w:rPr>
          <w:rFonts w:ascii="Verdana" w:hAnsi="Verdana"/>
          <w:sz w:val="24"/>
          <w:szCs w:val="24"/>
        </w:rPr>
        <w:t xml:space="preserve">las </w:t>
      </w:r>
      <w:r w:rsidR="00550486" w:rsidRPr="00272A4F">
        <w:rPr>
          <w:rFonts w:ascii="Verdana" w:hAnsi="Verdana"/>
          <w:sz w:val="24"/>
          <w:szCs w:val="24"/>
        </w:rPr>
        <w:t>seleccionado</w:t>
      </w:r>
      <w:r w:rsidR="005E7175" w:rsidRPr="00272A4F">
        <w:rPr>
          <w:rFonts w:ascii="Verdana" w:hAnsi="Verdana"/>
          <w:sz w:val="24"/>
          <w:szCs w:val="24"/>
        </w:rPr>
        <w:t xml:space="preserve"> preferentemente</w:t>
      </w:r>
      <w:r w:rsidRPr="00272A4F">
        <w:rPr>
          <w:rFonts w:ascii="Verdana" w:hAnsi="Verdana"/>
          <w:sz w:val="24"/>
          <w:szCs w:val="24"/>
        </w:rPr>
        <w:t xml:space="preserve">. </w:t>
      </w:r>
    </w:p>
    <w:p w14:paraId="75D6A7BC" w14:textId="7BEC4D60" w:rsidR="006D0DCD" w:rsidRDefault="00EF35E2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lastRenderedPageBreak/>
        <w:t>E</w:t>
      </w:r>
      <w:r w:rsidR="009A7971" w:rsidRPr="00272A4F">
        <w:rPr>
          <w:rFonts w:ascii="Verdana" w:hAnsi="Verdana"/>
          <w:sz w:val="24"/>
          <w:szCs w:val="24"/>
        </w:rPr>
        <w:t>n el Servicio de Salud del Maule</w:t>
      </w:r>
      <w:r w:rsidR="00474910">
        <w:rPr>
          <w:rFonts w:ascii="Verdana" w:hAnsi="Verdana"/>
          <w:sz w:val="24"/>
          <w:szCs w:val="24"/>
        </w:rPr>
        <w:t>,</w:t>
      </w:r>
      <w:r w:rsidR="009A7971" w:rsidRPr="00272A4F">
        <w:rPr>
          <w:rFonts w:ascii="Verdana" w:hAnsi="Verdana"/>
          <w:sz w:val="24"/>
          <w:szCs w:val="24"/>
        </w:rPr>
        <w:t xml:space="preserve"> hubo 14 postulantes con discapacidad</w:t>
      </w:r>
      <w:r w:rsidR="00474910">
        <w:rPr>
          <w:rFonts w:ascii="Verdana" w:hAnsi="Verdana"/>
          <w:sz w:val="24"/>
          <w:szCs w:val="24"/>
        </w:rPr>
        <w:t>,</w:t>
      </w:r>
      <w:r w:rsidR="009A7971" w:rsidRPr="00272A4F">
        <w:rPr>
          <w:rFonts w:ascii="Verdana" w:hAnsi="Verdana"/>
          <w:sz w:val="24"/>
          <w:szCs w:val="24"/>
        </w:rPr>
        <w:t xml:space="preserve"> donde quedó </w:t>
      </w:r>
      <w:r w:rsidR="00474910">
        <w:rPr>
          <w:rFonts w:ascii="Verdana" w:hAnsi="Verdana"/>
          <w:sz w:val="24"/>
          <w:szCs w:val="24"/>
        </w:rPr>
        <w:t>uno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9A7971" w:rsidRPr="00272A4F">
        <w:rPr>
          <w:rFonts w:ascii="Verdana" w:hAnsi="Verdana"/>
          <w:sz w:val="24"/>
          <w:szCs w:val="24"/>
        </w:rPr>
        <w:t>seleccionado. En la Junta Nacional de Jardines Infantiles</w:t>
      </w:r>
      <w:r w:rsidR="00474910">
        <w:rPr>
          <w:rFonts w:ascii="Verdana" w:hAnsi="Verdana"/>
          <w:sz w:val="24"/>
          <w:szCs w:val="24"/>
        </w:rPr>
        <w:t xml:space="preserve"> y </w:t>
      </w:r>
      <w:r w:rsidR="00474910" w:rsidRPr="00D05234">
        <w:rPr>
          <w:rFonts w:ascii="Verdana" w:hAnsi="Verdana"/>
          <w:sz w:val="24"/>
          <w:szCs w:val="24"/>
        </w:rPr>
        <w:t>la Municipalidad de Providencia</w:t>
      </w:r>
      <w:r w:rsidR="00474910">
        <w:rPr>
          <w:rFonts w:ascii="Verdana" w:hAnsi="Verdana"/>
          <w:sz w:val="24"/>
          <w:szCs w:val="24"/>
        </w:rPr>
        <w:t>,</w:t>
      </w:r>
      <w:r w:rsidR="009A7971" w:rsidRPr="00272A4F">
        <w:rPr>
          <w:rFonts w:ascii="Verdana" w:hAnsi="Verdana"/>
          <w:sz w:val="24"/>
          <w:szCs w:val="24"/>
        </w:rPr>
        <w:t xml:space="preserve"> postularon </w:t>
      </w:r>
      <w:r w:rsidR="00474910">
        <w:rPr>
          <w:rFonts w:ascii="Verdana" w:hAnsi="Verdana"/>
          <w:sz w:val="24"/>
          <w:szCs w:val="24"/>
        </w:rPr>
        <w:t>cuatro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9A7971" w:rsidRPr="00272A4F">
        <w:rPr>
          <w:rFonts w:ascii="Verdana" w:hAnsi="Verdana"/>
          <w:sz w:val="24"/>
          <w:szCs w:val="24"/>
        </w:rPr>
        <w:t>personas con discapacidad</w:t>
      </w:r>
      <w:r w:rsidR="00474910">
        <w:rPr>
          <w:rFonts w:ascii="Verdana" w:hAnsi="Verdana"/>
          <w:sz w:val="24"/>
          <w:szCs w:val="24"/>
        </w:rPr>
        <w:t xml:space="preserve">; </w:t>
      </w:r>
      <w:r w:rsidR="009A7971" w:rsidRPr="00272A4F">
        <w:rPr>
          <w:rFonts w:ascii="Verdana" w:hAnsi="Verdana"/>
          <w:sz w:val="24"/>
          <w:szCs w:val="24"/>
        </w:rPr>
        <w:t xml:space="preserve">en el Instituto Nacional de Deportes </w:t>
      </w:r>
      <w:r w:rsidR="00474910">
        <w:rPr>
          <w:rFonts w:ascii="Verdana" w:hAnsi="Verdana"/>
          <w:sz w:val="24"/>
          <w:szCs w:val="24"/>
        </w:rPr>
        <w:t>dos</w:t>
      </w:r>
      <w:r w:rsidR="00272A4F">
        <w:rPr>
          <w:rFonts w:ascii="Verdana" w:hAnsi="Verdana"/>
          <w:sz w:val="24"/>
          <w:szCs w:val="24"/>
        </w:rPr>
        <w:t>;</w:t>
      </w:r>
      <w:r w:rsidR="009A7971" w:rsidRPr="00272A4F">
        <w:rPr>
          <w:rFonts w:ascii="Verdana" w:hAnsi="Verdana"/>
          <w:sz w:val="24"/>
          <w:szCs w:val="24"/>
        </w:rPr>
        <w:t xml:space="preserve"> en el Servicio Nacional de Pesca y Acuicultura </w:t>
      </w:r>
      <w:r w:rsidR="00474910">
        <w:rPr>
          <w:rFonts w:ascii="Verdana" w:hAnsi="Verdana"/>
          <w:sz w:val="24"/>
          <w:szCs w:val="24"/>
        </w:rPr>
        <w:t>uno,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9A7971" w:rsidRPr="00272A4F">
        <w:rPr>
          <w:rFonts w:ascii="Verdana" w:hAnsi="Verdana"/>
          <w:sz w:val="24"/>
          <w:szCs w:val="24"/>
        </w:rPr>
        <w:t xml:space="preserve">y todas esas personas fueron seleccionadas por las respectivas instituciones. </w:t>
      </w:r>
      <w:r w:rsidRPr="00272A4F">
        <w:rPr>
          <w:rFonts w:ascii="Verdana" w:hAnsi="Verdana"/>
          <w:sz w:val="24"/>
          <w:szCs w:val="24"/>
        </w:rPr>
        <w:t xml:space="preserve">Lo anterior se refleja en el </w:t>
      </w:r>
      <w:r w:rsidRPr="00272A4F">
        <w:rPr>
          <w:rFonts w:ascii="Verdana" w:hAnsi="Verdana"/>
          <w:b/>
          <w:sz w:val="24"/>
          <w:szCs w:val="24"/>
        </w:rPr>
        <w:t>Gráfico 5.</w:t>
      </w:r>
      <w:r w:rsidRPr="00272A4F">
        <w:rPr>
          <w:rFonts w:ascii="Verdana" w:hAnsi="Verdana"/>
          <w:sz w:val="24"/>
          <w:szCs w:val="24"/>
        </w:rPr>
        <w:t xml:space="preserve"> </w:t>
      </w:r>
    </w:p>
    <w:p w14:paraId="33614706" w14:textId="77777777" w:rsidR="009D38A2" w:rsidRDefault="009D38A2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342A0B42" w14:textId="3333E52F" w:rsidR="00DF6181" w:rsidRDefault="006D0DCD" w:rsidP="00254EC8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272A4F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0528" behindDoc="0" locked="0" layoutInCell="1" allowOverlap="1" wp14:anchorId="26CB6FE6" wp14:editId="5CA18417">
            <wp:simplePos x="0" y="0"/>
            <wp:positionH relativeFrom="column">
              <wp:posOffset>-8255</wp:posOffset>
            </wp:positionH>
            <wp:positionV relativeFrom="paragraph">
              <wp:posOffset>283210</wp:posOffset>
            </wp:positionV>
            <wp:extent cx="5691505" cy="2522220"/>
            <wp:effectExtent l="0" t="0" r="4445" b="11430"/>
            <wp:wrapTopAndBottom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181" w:rsidRPr="00DF6181">
        <w:rPr>
          <w:rFonts w:ascii="Verdana" w:hAnsi="Verdana"/>
          <w:b/>
          <w:bCs/>
          <w:sz w:val="24"/>
          <w:szCs w:val="24"/>
        </w:rPr>
        <w:t>Gráfico 5: Selección preferente</w:t>
      </w:r>
      <w:r w:rsidR="002A66F2">
        <w:rPr>
          <w:rFonts w:ascii="Verdana" w:hAnsi="Verdana"/>
          <w:b/>
          <w:bCs/>
          <w:sz w:val="24"/>
          <w:szCs w:val="24"/>
        </w:rPr>
        <w:fldChar w:fldCharType="begin"/>
      </w:r>
      <w:r w:rsidR="002A66F2">
        <w:instrText xml:space="preserve"> XE "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Gráfico 5</w:instrText>
      </w:r>
      <w:r w:rsidR="002A66F2" w:rsidRPr="00CD7E8E">
        <w:instrText>\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: Selección preferente</w:instrText>
      </w:r>
      <w:r w:rsidR="002A66F2">
        <w:instrText xml:space="preserve">" </w:instrText>
      </w:r>
      <w:r w:rsidR="002A66F2">
        <w:rPr>
          <w:rFonts w:ascii="Verdana" w:hAnsi="Verdana"/>
          <w:b/>
          <w:bCs/>
          <w:sz w:val="24"/>
          <w:szCs w:val="24"/>
        </w:rPr>
        <w:fldChar w:fldCharType="end"/>
      </w:r>
    </w:p>
    <w:p w14:paraId="21D3E1FF" w14:textId="77777777" w:rsidR="00EE5783" w:rsidRDefault="00EE5783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Fuente: Elaboración propia.</w:t>
      </w:r>
    </w:p>
    <w:p w14:paraId="4267C7C2" w14:textId="540A88EE" w:rsidR="009A7971" w:rsidRPr="00272A4F" w:rsidRDefault="009A7971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1CC6B795" w14:textId="45253225" w:rsidR="005E7175" w:rsidRPr="00272A4F" w:rsidRDefault="009A7971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Cabe destacar que, considerando que la selección preferente también debió ser reportada en enero de 2019 al Servicio Civil, se cruzaron ambos reportes y no hay coincidencia entre ellos.</w:t>
      </w:r>
      <w:r w:rsidR="005E7175" w:rsidRPr="00272A4F">
        <w:rPr>
          <w:rFonts w:ascii="Verdana" w:hAnsi="Verdana"/>
          <w:sz w:val="24"/>
          <w:szCs w:val="24"/>
        </w:rPr>
        <w:t xml:space="preserve"> De los </w:t>
      </w:r>
      <w:r w:rsidR="00474910">
        <w:rPr>
          <w:rFonts w:ascii="Verdana" w:hAnsi="Verdana"/>
          <w:sz w:val="24"/>
          <w:szCs w:val="24"/>
        </w:rPr>
        <w:t>cinco</w:t>
      </w:r>
      <w:r w:rsidR="00474910" w:rsidRPr="00272A4F">
        <w:rPr>
          <w:rFonts w:ascii="Verdana" w:hAnsi="Verdana"/>
          <w:sz w:val="24"/>
          <w:szCs w:val="24"/>
        </w:rPr>
        <w:t xml:space="preserve"> </w:t>
      </w:r>
      <w:r w:rsidR="005E7175" w:rsidRPr="00272A4F">
        <w:rPr>
          <w:rFonts w:ascii="Verdana" w:hAnsi="Verdana"/>
          <w:sz w:val="24"/>
          <w:szCs w:val="24"/>
        </w:rPr>
        <w:t xml:space="preserve">organismos presentados en el </w:t>
      </w:r>
      <w:r w:rsidR="005E7175" w:rsidRPr="00272A4F">
        <w:rPr>
          <w:rFonts w:ascii="Verdana" w:hAnsi="Verdana"/>
          <w:b/>
          <w:sz w:val="24"/>
          <w:szCs w:val="24"/>
        </w:rPr>
        <w:t>Gráfico 5</w:t>
      </w:r>
      <w:r w:rsidR="005E7175" w:rsidRPr="00272A4F">
        <w:rPr>
          <w:rFonts w:ascii="Verdana" w:hAnsi="Verdana"/>
          <w:sz w:val="24"/>
          <w:szCs w:val="24"/>
        </w:rPr>
        <w:t>, Servicio Civil sólo reconoce que el Servicio de Salud del Maule y el Servicio Nacional de Pesca y Acuicultura realizaron efectivamente selección preferente.</w:t>
      </w:r>
    </w:p>
    <w:p w14:paraId="49E5908A" w14:textId="253784E8" w:rsidR="009A7971" w:rsidRPr="00272A4F" w:rsidRDefault="009A7971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2DF03C1A" w14:textId="2280A270" w:rsidR="00DF6181" w:rsidRDefault="009A7971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Al igual que en lo reportado respecto al cumplimiento del 1%, se consideran los reportes del Servicio Civil como la información oficial ya que no era el objetivo de estos informes entregar dichos datos.</w:t>
      </w:r>
    </w:p>
    <w:p w14:paraId="2D55896B" w14:textId="3579466C" w:rsidR="00DF6181" w:rsidRDefault="00DF6181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4D3BDBAE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7BA79C49" w14:textId="64F8E160" w:rsidR="00550486" w:rsidRPr="005C7440" w:rsidRDefault="00550486" w:rsidP="00254EC8">
      <w:pPr>
        <w:pStyle w:val="Ttulo10"/>
        <w:ind w:left="360"/>
        <w:outlineLvl w:val="0"/>
        <w:rPr>
          <w:szCs w:val="24"/>
        </w:rPr>
      </w:pPr>
      <w:bookmarkStart w:id="8" w:name="_Toc26196169"/>
      <w:r w:rsidRPr="005C7440">
        <w:rPr>
          <w:szCs w:val="24"/>
        </w:rPr>
        <w:lastRenderedPageBreak/>
        <w:t>RAZONES FUNDADAS</w:t>
      </w:r>
      <w:bookmarkEnd w:id="8"/>
    </w:p>
    <w:p w14:paraId="6823A975" w14:textId="283AA738" w:rsidR="00550486" w:rsidRPr="00272A4F" w:rsidRDefault="00550486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En cuanto a las razones fundadas </w:t>
      </w:r>
      <w:r w:rsidR="00267632">
        <w:rPr>
          <w:rFonts w:ascii="Verdana" w:hAnsi="Verdana"/>
          <w:sz w:val="24"/>
          <w:szCs w:val="24"/>
        </w:rPr>
        <w:t>establecidas</w:t>
      </w:r>
      <w:r w:rsidR="00267632" w:rsidRPr="00272A4F">
        <w:rPr>
          <w:rFonts w:ascii="Verdana" w:hAnsi="Verdana"/>
          <w:sz w:val="24"/>
          <w:szCs w:val="24"/>
        </w:rPr>
        <w:t xml:space="preserve"> </w:t>
      </w:r>
      <w:r w:rsidRPr="00272A4F">
        <w:rPr>
          <w:rFonts w:ascii="Verdana" w:hAnsi="Verdana"/>
          <w:sz w:val="24"/>
          <w:szCs w:val="24"/>
        </w:rPr>
        <w:t xml:space="preserve">en los informes, se entregaron 148 razones, considerando que 13 organismos entregaron </w:t>
      </w:r>
      <w:r w:rsidR="00267632">
        <w:rPr>
          <w:rFonts w:ascii="Verdana" w:hAnsi="Verdana"/>
          <w:sz w:val="24"/>
          <w:szCs w:val="24"/>
        </w:rPr>
        <w:t>dos</w:t>
      </w:r>
      <w:r w:rsidR="00267632" w:rsidRPr="00272A4F">
        <w:rPr>
          <w:rFonts w:ascii="Verdana" w:hAnsi="Verdana"/>
          <w:sz w:val="24"/>
          <w:szCs w:val="24"/>
        </w:rPr>
        <w:t xml:space="preserve"> </w:t>
      </w:r>
      <w:r w:rsidRPr="00272A4F">
        <w:rPr>
          <w:rFonts w:ascii="Verdana" w:hAnsi="Verdana"/>
          <w:sz w:val="24"/>
          <w:szCs w:val="24"/>
        </w:rPr>
        <w:t>razones fundadas, y</w:t>
      </w:r>
      <w:r w:rsidR="00267632">
        <w:rPr>
          <w:rFonts w:ascii="Verdana" w:hAnsi="Verdana"/>
          <w:sz w:val="24"/>
          <w:szCs w:val="24"/>
        </w:rPr>
        <w:t>,</w:t>
      </w:r>
      <w:r w:rsidRPr="00272A4F">
        <w:rPr>
          <w:rFonts w:ascii="Verdana" w:hAnsi="Verdana"/>
          <w:sz w:val="24"/>
          <w:szCs w:val="24"/>
        </w:rPr>
        <w:t xml:space="preserve"> </w:t>
      </w:r>
      <w:r w:rsidR="00267632">
        <w:rPr>
          <w:rFonts w:ascii="Verdana" w:hAnsi="Verdana"/>
          <w:sz w:val="24"/>
          <w:szCs w:val="24"/>
        </w:rPr>
        <w:t>un</w:t>
      </w:r>
      <w:r w:rsidRPr="00272A4F">
        <w:rPr>
          <w:rFonts w:ascii="Verdana" w:hAnsi="Verdana"/>
          <w:sz w:val="24"/>
          <w:szCs w:val="24"/>
        </w:rPr>
        <w:t xml:space="preserve"> organismo entregó </w:t>
      </w:r>
      <w:r w:rsidR="00267632">
        <w:rPr>
          <w:rFonts w:ascii="Verdana" w:hAnsi="Verdana"/>
          <w:sz w:val="24"/>
          <w:szCs w:val="24"/>
        </w:rPr>
        <w:t>tres</w:t>
      </w:r>
      <w:r w:rsidR="00267632" w:rsidRPr="00272A4F">
        <w:rPr>
          <w:rFonts w:ascii="Verdana" w:hAnsi="Verdana"/>
          <w:sz w:val="24"/>
          <w:szCs w:val="24"/>
        </w:rPr>
        <w:t xml:space="preserve"> </w:t>
      </w:r>
      <w:r w:rsidRPr="00272A4F">
        <w:rPr>
          <w:rFonts w:ascii="Verdana" w:hAnsi="Verdana"/>
          <w:sz w:val="24"/>
          <w:szCs w:val="24"/>
        </w:rPr>
        <w:t>razones fundadas.</w:t>
      </w:r>
    </w:p>
    <w:p w14:paraId="3B28E0F8" w14:textId="77777777" w:rsidR="00550486" w:rsidRPr="00272A4F" w:rsidRDefault="0055048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2A4B606A" w14:textId="05F1DA89" w:rsidR="00550486" w:rsidRPr="00272A4F" w:rsidRDefault="00550486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Para este análisis, se contabilizó a los 125 organismos que no cumplían con el 1%, además de los </w:t>
      </w:r>
      <w:r w:rsidR="00267632">
        <w:rPr>
          <w:rFonts w:ascii="Verdana" w:hAnsi="Verdana"/>
          <w:sz w:val="24"/>
          <w:szCs w:val="24"/>
        </w:rPr>
        <w:t>seis</w:t>
      </w:r>
      <w:r w:rsidRPr="00272A4F">
        <w:rPr>
          <w:rFonts w:ascii="Verdana" w:hAnsi="Verdana"/>
          <w:sz w:val="24"/>
          <w:szCs w:val="24"/>
        </w:rPr>
        <w:t xml:space="preserve"> organismos </w:t>
      </w:r>
      <w:r w:rsidR="00267632">
        <w:rPr>
          <w:rFonts w:ascii="Verdana" w:hAnsi="Verdana"/>
          <w:sz w:val="24"/>
          <w:szCs w:val="24"/>
        </w:rPr>
        <w:t xml:space="preserve">en los </w:t>
      </w:r>
      <w:r w:rsidRPr="00272A4F">
        <w:rPr>
          <w:rFonts w:ascii="Verdana" w:hAnsi="Verdana"/>
          <w:sz w:val="24"/>
          <w:szCs w:val="24"/>
        </w:rPr>
        <w:t>que faltaba información para determinar el cumplimiento del 1%. Es decir, se contabilizaron en total</w:t>
      </w:r>
      <w:r w:rsidR="00267632">
        <w:rPr>
          <w:rFonts w:ascii="Verdana" w:hAnsi="Verdana"/>
          <w:sz w:val="24"/>
          <w:szCs w:val="24"/>
        </w:rPr>
        <w:t>,</w:t>
      </w:r>
      <w:r w:rsidRPr="00272A4F">
        <w:rPr>
          <w:rFonts w:ascii="Verdana" w:hAnsi="Verdana"/>
          <w:sz w:val="24"/>
          <w:szCs w:val="24"/>
        </w:rPr>
        <w:t xml:space="preserve"> 131 organismos.</w:t>
      </w:r>
    </w:p>
    <w:p w14:paraId="28BE7F93" w14:textId="6943150E" w:rsidR="00550486" w:rsidRPr="00272A4F" w:rsidRDefault="0055048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71E79F3A" w14:textId="3DC45482" w:rsidR="00267632" w:rsidRDefault="00550486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Como se aprecia en el </w:t>
      </w:r>
      <w:r w:rsidRPr="00272A4F">
        <w:rPr>
          <w:rFonts w:ascii="Verdana" w:hAnsi="Verdana"/>
          <w:b/>
          <w:sz w:val="24"/>
          <w:szCs w:val="24"/>
        </w:rPr>
        <w:t xml:space="preserve">Gráfico </w:t>
      </w:r>
      <w:r w:rsidR="006C3ADF" w:rsidRPr="00272A4F">
        <w:rPr>
          <w:rFonts w:ascii="Verdana" w:hAnsi="Verdana"/>
          <w:b/>
          <w:sz w:val="24"/>
          <w:szCs w:val="24"/>
        </w:rPr>
        <w:t>6</w:t>
      </w:r>
      <w:r w:rsidRPr="00272A4F">
        <w:rPr>
          <w:rFonts w:ascii="Verdana" w:hAnsi="Verdana"/>
          <w:sz w:val="24"/>
          <w:szCs w:val="24"/>
        </w:rPr>
        <w:t xml:space="preserve">, el 74% de las razones entregadas corresponde a la “Falta de postulantes que cumplan requisitos”, lo que se considera un aspecto positivo, ya que </w:t>
      </w:r>
      <w:r w:rsidR="00BD0E0E" w:rsidRPr="00272A4F">
        <w:rPr>
          <w:rFonts w:ascii="Verdana" w:hAnsi="Verdana"/>
          <w:sz w:val="24"/>
          <w:szCs w:val="24"/>
        </w:rPr>
        <w:t xml:space="preserve">corresponde a </w:t>
      </w:r>
      <w:r w:rsidRPr="00272A4F">
        <w:rPr>
          <w:rFonts w:ascii="Verdana" w:hAnsi="Verdana"/>
          <w:sz w:val="24"/>
          <w:szCs w:val="24"/>
        </w:rPr>
        <w:t>una razón que en principio no implica barreras excluyentes estructurales del organismo, como podría ser el que no haya cupos disponibles (16%)</w:t>
      </w:r>
      <w:r w:rsidR="00267632">
        <w:rPr>
          <w:rFonts w:ascii="Verdana" w:hAnsi="Verdana"/>
          <w:sz w:val="24"/>
          <w:szCs w:val="24"/>
        </w:rPr>
        <w:t>,</w:t>
      </w:r>
      <w:r w:rsidRPr="00272A4F">
        <w:rPr>
          <w:rFonts w:ascii="Verdana" w:hAnsi="Verdana"/>
          <w:sz w:val="24"/>
          <w:szCs w:val="24"/>
        </w:rPr>
        <w:t xml:space="preserve"> o que, debido a la naturaleza de las funciones del organismo, los procesos o actividades no pueden ser desarrollados por personas con discapacidad (6%)</w:t>
      </w:r>
    </w:p>
    <w:p w14:paraId="33616FE0" w14:textId="3B919D2D" w:rsidR="00DF5EF9" w:rsidRDefault="00DF5EF9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0BCF84D9" w14:textId="1B353AB3" w:rsidR="00267632" w:rsidRDefault="00550486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Además, un 4%</w:t>
      </w:r>
      <w:r w:rsidR="005E7175" w:rsidRPr="00272A4F">
        <w:rPr>
          <w:rFonts w:ascii="Verdana" w:hAnsi="Verdana"/>
          <w:sz w:val="24"/>
          <w:szCs w:val="24"/>
        </w:rPr>
        <w:t>, aun señalando que no cumple el 1%,</w:t>
      </w:r>
      <w:r w:rsidRPr="00272A4F">
        <w:rPr>
          <w:rFonts w:ascii="Verdana" w:hAnsi="Verdana"/>
          <w:sz w:val="24"/>
          <w:szCs w:val="24"/>
        </w:rPr>
        <w:t xml:space="preserve"> no indica razones fundadas de su no cumplimiento.</w:t>
      </w:r>
    </w:p>
    <w:p w14:paraId="67D92C4A" w14:textId="58E53B3F" w:rsidR="00DF6181" w:rsidRDefault="00DF6181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A81D360" w14:textId="0F898E58" w:rsidR="00DF6181" w:rsidRPr="00DF6181" w:rsidRDefault="00DF6181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8D1BAB">
        <w:rPr>
          <w:rFonts w:ascii="Verdana" w:hAnsi="Verdana"/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 wp14:anchorId="56B6AEFE" wp14:editId="27514D8A">
            <wp:simplePos x="0" y="0"/>
            <wp:positionH relativeFrom="margin">
              <wp:posOffset>22860</wp:posOffset>
            </wp:positionH>
            <wp:positionV relativeFrom="paragraph">
              <wp:posOffset>257175</wp:posOffset>
            </wp:positionV>
            <wp:extent cx="4695825" cy="2411730"/>
            <wp:effectExtent l="0" t="0" r="9525" b="7620"/>
            <wp:wrapTopAndBottom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181">
        <w:rPr>
          <w:rFonts w:ascii="Verdana" w:hAnsi="Verdana"/>
          <w:b/>
          <w:bCs/>
          <w:sz w:val="24"/>
          <w:szCs w:val="24"/>
        </w:rPr>
        <w:t>Gráfico 6: Razones fundadas</w:t>
      </w:r>
      <w:r w:rsidR="002A66F2">
        <w:rPr>
          <w:rFonts w:ascii="Verdana" w:hAnsi="Verdana"/>
          <w:b/>
          <w:bCs/>
          <w:sz w:val="24"/>
          <w:szCs w:val="24"/>
        </w:rPr>
        <w:fldChar w:fldCharType="begin"/>
      </w:r>
      <w:r w:rsidR="002A66F2">
        <w:instrText xml:space="preserve"> XE "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Gráfico 6</w:instrText>
      </w:r>
      <w:r w:rsidR="002A66F2" w:rsidRPr="00CD7E8E">
        <w:instrText>\</w:instrText>
      </w:r>
      <w:r w:rsidR="002A66F2" w:rsidRPr="00CD7E8E">
        <w:rPr>
          <w:rFonts w:ascii="Verdana" w:hAnsi="Verdana"/>
          <w:b/>
          <w:bCs/>
          <w:sz w:val="24"/>
          <w:szCs w:val="24"/>
        </w:rPr>
        <w:instrText>: Razones fundadas</w:instrText>
      </w:r>
      <w:r w:rsidR="002A66F2">
        <w:instrText xml:space="preserve">" </w:instrText>
      </w:r>
      <w:r w:rsidR="002A66F2">
        <w:rPr>
          <w:rFonts w:ascii="Verdana" w:hAnsi="Verdana"/>
          <w:b/>
          <w:bCs/>
          <w:sz w:val="24"/>
          <w:szCs w:val="24"/>
        </w:rPr>
        <w:fldChar w:fldCharType="end"/>
      </w:r>
    </w:p>
    <w:p w14:paraId="2F0ABC41" w14:textId="77777777" w:rsidR="00EE5783" w:rsidRDefault="00EE5783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Fuente: Elaboración propia.</w:t>
      </w:r>
    </w:p>
    <w:p w14:paraId="6CA75247" w14:textId="77777777" w:rsidR="00E256E6" w:rsidRDefault="00E256E6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171FD22D" w14:textId="46C6022B" w:rsidR="00C8627F" w:rsidRPr="005C7440" w:rsidRDefault="00C8627F" w:rsidP="00254EC8">
      <w:pPr>
        <w:pStyle w:val="Ttulo10"/>
        <w:ind w:left="360"/>
        <w:outlineLvl w:val="0"/>
        <w:rPr>
          <w:szCs w:val="24"/>
        </w:rPr>
      </w:pPr>
      <w:bookmarkStart w:id="9" w:name="_Toc26196170"/>
      <w:r w:rsidRPr="005C7440">
        <w:rPr>
          <w:szCs w:val="24"/>
        </w:rPr>
        <w:t>CONCLUSIONES</w:t>
      </w:r>
      <w:bookmarkEnd w:id="9"/>
    </w:p>
    <w:p w14:paraId="45BD2DF1" w14:textId="04DB2057" w:rsidR="002B040F" w:rsidRPr="00272A4F" w:rsidRDefault="00EB09AB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En general, </w:t>
      </w:r>
      <w:r w:rsidRPr="00272A4F">
        <w:rPr>
          <w:rFonts w:ascii="Verdana" w:hAnsi="Verdana"/>
          <w:b/>
          <w:sz w:val="24"/>
          <w:szCs w:val="24"/>
        </w:rPr>
        <w:t xml:space="preserve">hubo una baja entrega de informes </w:t>
      </w:r>
      <w:r w:rsidR="00C25FD3" w:rsidRPr="00272A4F">
        <w:rPr>
          <w:rFonts w:ascii="Verdana" w:hAnsi="Verdana"/>
          <w:b/>
          <w:sz w:val="24"/>
          <w:szCs w:val="24"/>
        </w:rPr>
        <w:t xml:space="preserve">de </w:t>
      </w:r>
      <w:r w:rsidRPr="00272A4F">
        <w:rPr>
          <w:rFonts w:ascii="Verdana" w:hAnsi="Verdana"/>
          <w:b/>
          <w:sz w:val="24"/>
          <w:szCs w:val="24"/>
        </w:rPr>
        <w:t xml:space="preserve">excusas </w:t>
      </w:r>
      <w:r w:rsidR="00C25FD3" w:rsidRPr="00272A4F">
        <w:rPr>
          <w:rFonts w:ascii="Verdana" w:hAnsi="Verdana"/>
          <w:b/>
          <w:sz w:val="24"/>
          <w:szCs w:val="24"/>
        </w:rPr>
        <w:t>a Senadis por parte de los organismos públicos</w:t>
      </w:r>
      <w:r w:rsidR="00C25FD3" w:rsidRPr="00272A4F">
        <w:rPr>
          <w:rFonts w:ascii="Verdana" w:hAnsi="Verdana"/>
          <w:sz w:val="24"/>
          <w:szCs w:val="24"/>
        </w:rPr>
        <w:t>, c</w:t>
      </w:r>
      <w:r w:rsidR="002B040F" w:rsidRPr="00272A4F">
        <w:rPr>
          <w:rFonts w:ascii="Verdana" w:hAnsi="Verdana"/>
          <w:sz w:val="24"/>
          <w:szCs w:val="24"/>
        </w:rPr>
        <w:t xml:space="preserve">onsiderando </w:t>
      </w:r>
      <w:r w:rsidR="00C25FD3" w:rsidRPr="00272A4F">
        <w:rPr>
          <w:rFonts w:ascii="Verdana" w:hAnsi="Verdana"/>
          <w:sz w:val="24"/>
          <w:szCs w:val="24"/>
        </w:rPr>
        <w:t xml:space="preserve">sólo 158 </w:t>
      </w:r>
      <w:r w:rsidR="00FA467A" w:rsidRPr="00272A4F">
        <w:rPr>
          <w:rFonts w:ascii="Verdana" w:hAnsi="Verdana"/>
          <w:sz w:val="24"/>
          <w:szCs w:val="24"/>
        </w:rPr>
        <w:t xml:space="preserve">informes </w:t>
      </w:r>
      <w:r w:rsidR="00C25FD3" w:rsidRPr="00272A4F">
        <w:rPr>
          <w:rFonts w:ascii="Verdana" w:hAnsi="Verdana"/>
          <w:sz w:val="24"/>
          <w:szCs w:val="24"/>
        </w:rPr>
        <w:t xml:space="preserve">de </w:t>
      </w:r>
      <w:r w:rsidR="002B040F" w:rsidRPr="00272A4F">
        <w:rPr>
          <w:rFonts w:ascii="Verdana" w:hAnsi="Verdana"/>
          <w:sz w:val="24"/>
          <w:szCs w:val="24"/>
        </w:rPr>
        <w:t xml:space="preserve">un universo de más de </w:t>
      </w:r>
      <w:r w:rsidR="00BD0E0E" w:rsidRPr="00272A4F">
        <w:rPr>
          <w:rFonts w:ascii="Verdana" w:hAnsi="Verdana"/>
          <w:sz w:val="24"/>
          <w:szCs w:val="24"/>
        </w:rPr>
        <w:t xml:space="preserve">900 </w:t>
      </w:r>
      <w:r w:rsidR="002B040F" w:rsidRPr="00272A4F">
        <w:rPr>
          <w:rFonts w:ascii="Verdana" w:hAnsi="Verdana"/>
          <w:sz w:val="24"/>
          <w:szCs w:val="24"/>
        </w:rPr>
        <w:t xml:space="preserve">organismos públicos existentes en el país. </w:t>
      </w:r>
    </w:p>
    <w:p w14:paraId="712AC1C2" w14:textId="77777777" w:rsidR="00616197" w:rsidRPr="00272A4F" w:rsidRDefault="00616197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59059147" w14:textId="1851194B" w:rsidR="00AA1CD9" w:rsidRPr="00272A4F" w:rsidRDefault="002B040F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Es importante considerar que estos informes sólo debían ser entregados por quienes no estuvieran dando cumplimiento a la Ley, sin embargo, sabemos que </w:t>
      </w:r>
      <w:r w:rsidR="00AA1CD9" w:rsidRPr="00272A4F">
        <w:rPr>
          <w:rFonts w:ascii="Verdana" w:hAnsi="Verdana"/>
          <w:sz w:val="24"/>
          <w:szCs w:val="24"/>
        </w:rPr>
        <w:t xml:space="preserve">sólo 39 organismos de la administración central del </w:t>
      </w:r>
      <w:r w:rsidRPr="00272A4F">
        <w:rPr>
          <w:rFonts w:ascii="Verdana" w:hAnsi="Verdana"/>
          <w:sz w:val="24"/>
          <w:szCs w:val="24"/>
        </w:rPr>
        <w:t>E</w:t>
      </w:r>
      <w:r w:rsidR="00AA1CD9" w:rsidRPr="00272A4F">
        <w:rPr>
          <w:rFonts w:ascii="Verdana" w:hAnsi="Verdana"/>
          <w:sz w:val="24"/>
          <w:szCs w:val="24"/>
        </w:rPr>
        <w:t>stado cumplen c</w:t>
      </w:r>
      <w:r w:rsidR="00E6184C" w:rsidRPr="00272A4F">
        <w:rPr>
          <w:rFonts w:ascii="Verdana" w:hAnsi="Verdana"/>
          <w:sz w:val="24"/>
          <w:szCs w:val="24"/>
        </w:rPr>
        <w:t>on la reserva de empleo del 1%</w:t>
      </w:r>
      <w:r w:rsidRPr="00272A4F">
        <w:rPr>
          <w:rFonts w:ascii="Verdana" w:hAnsi="Verdana"/>
          <w:sz w:val="24"/>
          <w:szCs w:val="24"/>
        </w:rPr>
        <w:t xml:space="preserve"> y no hay información oficial aún del nivel de cumplimiento </w:t>
      </w:r>
      <w:r w:rsidR="00FA467A" w:rsidRPr="00272A4F">
        <w:rPr>
          <w:rFonts w:ascii="Verdana" w:hAnsi="Verdana"/>
          <w:sz w:val="24"/>
          <w:szCs w:val="24"/>
        </w:rPr>
        <w:t>d</w:t>
      </w:r>
      <w:r w:rsidRPr="00272A4F">
        <w:rPr>
          <w:rFonts w:ascii="Verdana" w:hAnsi="Verdana"/>
          <w:sz w:val="24"/>
          <w:szCs w:val="24"/>
        </w:rPr>
        <w:t xml:space="preserve">el resto de los organismos públicos como </w:t>
      </w:r>
      <w:r w:rsidR="00267632">
        <w:rPr>
          <w:rFonts w:ascii="Verdana" w:hAnsi="Verdana"/>
          <w:sz w:val="24"/>
          <w:szCs w:val="24"/>
        </w:rPr>
        <w:t>m</w:t>
      </w:r>
      <w:r w:rsidRPr="00272A4F">
        <w:rPr>
          <w:rFonts w:ascii="Verdana" w:hAnsi="Verdana"/>
          <w:sz w:val="24"/>
          <w:szCs w:val="24"/>
        </w:rPr>
        <w:t xml:space="preserve">unicipalidades, </w:t>
      </w:r>
      <w:r w:rsidR="00267632">
        <w:rPr>
          <w:rFonts w:ascii="Verdana" w:hAnsi="Verdana"/>
          <w:sz w:val="24"/>
          <w:szCs w:val="24"/>
        </w:rPr>
        <w:t>e</w:t>
      </w:r>
      <w:r w:rsidRPr="00272A4F">
        <w:rPr>
          <w:rFonts w:ascii="Verdana" w:hAnsi="Verdana"/>
          <w:sz w:val="24"/>
          <w:szCs w:val="24"/>
        </w:rPr>
        <w:t xml:space="preserve">mpresas públicas, </w:t>
      </w:r>
      <w:r w:rsidR="00267632">
        <w:rPr>
          <w:rFonts w:ascii="Verdana" w:hAnsi="Verdana"/>
          <w:sz w:val="24"/>
          <w:szCs w:val="24"/>
        </w:rPr>
        <w:t>u</w:t>
      </w:r>
      <w:r w:rsidRPr="00272A4F">
        <w:rPr>
          <w:rFonts w:ascii="Verdana" w:hAnsi="Verdana"/>
          <w:sz w:val="24"/>
          <w:szCs w:val="24"/>
        </w:rPr>
        <w:t xml:space="preserve">niversidades y </w:t>
      </w:r>
      <w:r w:rsidR="00267632">
        <w:rPr>
          <w:rFonts w:ascii="Verdana" w:hAnsi="Verdana"/>
          <w:sz w:val="24"/>
          <w:szCs w:val="24"/>
        </w:rPr>
        <w:t>c</w:t>
      </w:r>
      <w:r w:rsidRPr="00272A4F">
        <w:rPr>
          <w:rFonts w:ascii="Verdana" w:hAnsi="Verdana"/>
          <w:sz w:val="24"/>
          <w:szCs w:val="24"/>
        </w:rPr>
        <w:t xml:space="preserve">entros de </w:t>
      </w:r>
      <w:r w:rsidR="00267632">
        <w:rPr>
          <w:rFonts w:ascii="Verdana" w:hAnsi="Verdana"/>
          <w:sz w:val="24"/>
          <w:szCs w:val="24"/>
        </w:rPr>
        <w:t>f</w:t>
      </w:r>
      <w:r w:rsidR="00267632" w:rsidRPr="00272A4F">
        <w:rPr>
          <w:rFonts w:ascii="Verdana" w:hAnsi="Verdana"/>
          <w:sz w:val="24"/>
          <w:szCs w:val="24"/>
        </w:rPr>
        <w:t xml:space="preserve">ormación </w:t>
      </w:r>
      <w:r w:rsidR="00267632">
        <w:rPr>
          <w:rFonts w:ascii="Verdana" w:hAnsi="Verdana"/>
          <w:sz w:val="24"/>
          <w:szCs w:val="24"/>
        </w:rPr>
        <w:t>t</w:t>
      </w:r>
      <w:r w:rsidRPr="00272A4F">
        <w:rPr>
          <w:rFonts w:ascii="Verdana" w:hAnsi="Verdana"/>
          <w:sz w:val="24"/>
          <w:szCs w:val="24"/>
        </w:rPr>
        <w:t>écnica (de acuerdo a los reportes del Servicio Civil), por lo que, de todas formas, una gran mayoría de los organismos públicos no enviaron sus informes de excusas a Senadis, aun cuando debían hacerlo hasta Abril de 2019.</w:t>
      </w:r>
    </w:p>
    <w:p w14:paraId="1EE85D77" w14:textId="77777777" w:rsidR="00616197" w:rsidRPr="00272A4F" w:rsidRDefault="00616197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4AAB45BF" w14:textId="0F8C6207" w:rsidR="009121A1" w:rsidRPr="00272A4F" w:rsidRDefault="009121A1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Una de las posibles causas de la baja respuesta, es la </w:t>
      </w:r>
      <w:r w:rsidRPr="00272A4F">
        <w:rPr>
          <w:rFonts w:ascii="Verdana" w:hAnsi="Verdana"/>
          <w:b/>
          <w:sz w:val="24"/>
          <w:szCs w:val="24"/>
        </w:rPr>
        <w:t xml:space="preserve">falta de un canal </w:t>
      </w:r>
      <w:r w:rsidR="00AC5776" w:rsidRPr="00272A4F">
        <w:rPr>
          <w:rFonts w:ascii="Verdana" w:hAnsi="Verdana"/>
          <w:b/>
          <w:sz w:val="24"/>
          <w:szCs w:val="24"/>
        </w:rPr>
        <w:t xml:space="preserve">único </w:t>
      </w:r>
      <w:r w:rsidRPr="00272A4F">
        <w:rPr>
          <w:rFonts w:ascii="Verdana" w:hAnsi="Verdana"/>
          <w:b/>
          <w:sz w:val="24"/>
          <w:szCs w:val="24"/>
        </w:rPr>
        <w:t xml:space="preserve">de comunicación </w:t>
      </w:r>
      <w:r w:rsidR="002B5EE0" w:rsidRPr="00272A4F">
        <w:rPr>
          <w:rFonts w:ascii="Verdana" w:hAnsi="Verdana"/>
          <w:b/>
          <w:sz w:val="24"/>
          <w:szCs w:val="24"/>
        </w:rPr>
        <w:t>de</w:t>
      </w:r>
      <w:r w:rsidR="00FA467A" w:rsidRPr="00272A4F">
        <w:rPr>
          <w:rFonts w:ascii="Verdana" w:hAnsi="Verdana"/>
          <w:b/>
          <w:sz w:val="24"/>
          <w:szCs w:val="24"/>
        </w:rPr>
        <w:t xml:space="preserve"> </w:t>
      </w:r>
      <w:r w:rsidRPr="00272A4F">
        <w:rPr>
          <w:rFonts w:ascii="Verdana" w:hAnsi="Verdana"/>
          <w:b/>
          <w:sz w:val="24"/>
          <w:szCs w:val="24"/>
        </w:rPr>
        <w:t>todos los organismos públicos</w:t>
      </w:r>
      <w:r w:rsidR="00FA467A" w:rsidRPr="00272A4F">
        <w:rPr>
          <w:rFonts w:ascii="Verdana" w:hAnsi="Verdana"/>
          <w:b/>
          <w:sz w:val="24"/>
          <w:szCs w:val="24"/>
        </w:rPr>
        <w:t xml:space="preserve"> </w:t>
      </w:r>
      <w:r w:rsidR="002B5EE0" w:rsidRPr="00272A4F">
        <w:rPr>
          <w:rFonts w:ascii="Verdana" w:hAnsi="Verdana"/>
          <w:b/>
          <w:sz w:val="24"/>
          <w:szCs w:val="24"/>
        </w:rPr>
        <w:t xml:space="preserve">con el </w:t>
      </w:r>
      <w:r w:rsidR="00FA467A" w:rsidRPr="00272A4F">
        <w:rPr>
          <w:rFonts w:ascii="Verdana" w:hAnsi="Verdana"/>
          <w:b/>
          <w:sz w:val="24"/>
          <w:szCs w:val="24"/>
        </w:rPr>
        <w:t>Servicio Civil y Senadis</w:t>
      </w:r>
      <w:r w:rsidR="00FA467A" w:rsidRPr="00272A4F">
        <w:rPr>
          <w:rFonts w:ascii="Verdana" w:hAnsi="Verdana"/>
          <w:sz w:val="24"/>
          <w:szCs w:val="24"/>
        </w:rPr>
        <w:t>.</w:t>
      </w:r>
      <w:r w:rsidR="00AC5776" w:rsidRPr="00272A4F">
        <w:rPr>
          <w:rFonts w:ascii="Verdana" w:hAnsi="Verdana"/>
          <w:sz w:val="24"/>
          <w:szCs w:val="24"/>
        </w:rPr>
        <w:t xml:space="preserve"> La única plataforma </w:t>
      </w:r>
      <w:r w:rsidRPr="00272A4F">
        <w:rPr>
          <w:rFonts w:ascii="Verdana" w:hAnsi="Verdana"/>
          <w:sz w:val="24"/>
          <w:szCs w:val="24"/>
        </w:rPr>
        <w:t xml:space="preserve">digital de comunicación </w:t>
      </w:r>
      <w:r w:rsidR="00AC5776" w:rsidRPr="00272A4F">
        <w:rPr>
          <w:rFonts w:ascii="Verdana" w:hAnsi="Verdana"/>
          <w:sz w:val="24"/>
          <w:szCs w:val="24"/>
        </w:rPr>
        <w:t xml:space="preserve">existente hoy para estas materias, es </w:t>
      </w:r>
      <w:r w:rsidRPr="00272A4F">
        <w:rPr>
          <w:rFonts w:ascii="Verdana" w:hAnsi="Verdana"/>
          <w:sz w:val="24"/>
          <w:szCs w:val="24"/>
        </w:rPr>
        <w:t xml:space="preserve">entre </w:t>
      </w:r>
      <w:r w:rsidR="00AC5776" w:rsidRPr="00272A4F">
        <w:rPr>
          <w:rFonts w:ascii="Verdana" w:hAnsi="Verdana"/>
          <w:sz w:val="24"/>
          <w:szCs w:val="24"/>
        </w:rPr>
        <w:t xml:space="preserve">el </w:t>
      </w:r>
      <w:r w:rsidRPr="00272A4F">
        <w:rPr>
          <w:rFonts w:ascii="Verdana" w:hAnsi="Verdana"/>
          <w:sz w:val="24"/>
          <w:szCs w:val="24"/>
        </w:rPr>
        <w:t xml:space="preserve">Servicio Civil </w:t>
      </w:r>
      <w:r w:rsidR="00AC5776" w:rsidRPr="00272A4F">
        <w:rPr>
          <w:rFonts w:ascii="Verdana" w:hAnsi="Verdana"/>
          <w:sz w:val="24"/>
          <w:szCs w:val="24"/>
        </w:rPr>
        <w:t xml:space="preserve">y </w:t>
      </w:r>
      <w:r w:rsidRPr="00272A4F">
        <w:rPr>
          <w:rFonts w:ascii="Verdana" w:hAnsi="Verdana"/>
          <w:sz w:val="24"/>
          <w:szCs w:val="24"/>
        </w:rPr>
        <w:t>los organismos de la administración central del Estado</w:t>
      </w:r>
      <w:r w:rsidR="00FA467A" w:rsidRPr="00272A4F">
        <w:rPr>
          <w:rFonts w:ascii="Verdana" w:hAnsi="Verdana"/>
          <w:sz w:val="24"/>
          <w:szCs w:val="24"/>
        </w:rPr>
        <w:t xml:space="preserve">, que corresponden a menos de </w:t>
      </w:r>
      <w:r w:rsidR="00BD0E0E" w:rsidRPr="00272A4F">
        <w:rPr>
          <w:rFonts w:ascii="Verdana" w:hAnsi="Verdana"/>
          <w:sz w:val="24"/>
          <w:szCs w:val="24"/>
        </w:rPr>
        <w:t>un tercio</w:t>
      </w:r>
      <w:r w:rsidR="00FA467A" w:rsidRPr="00272A4F">
        <w:rPr>
          <w:rFonts w:ascii="Verdana" w:hAnsi="Verdana"/>
          <w:sz w:val="24"/>
          <w:szCs w:val="24"/>
        </w:rPr>
        <w:t xml:space="preserve"> del total de los organismos públicos del país.</w:t>
      </w:r>
    </w:p>
    <w:p w14:paraId="3363A917" w14:textId="77777777" w:rsidR="00616197" w:rsidRPr="00272A4F" w:rsidRDefault="00616197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1420A6CE" w14:textId="027847C3" w:rsidR="009121A1" w:rsidRPr="00272A4F" w:rsidRDefault="00FA467A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Esto implicó que</w:t>
      </w:r>
      <w:r w:rsidRPr="00272A4F">
        <w:rPr>
          <w:rFonts w:ascii="Verdana" w:hAnsi="Verdana"/>
          <w:b/>
          <w:sz w:val="24"/>
          <w:szCs w:val="24"/>
        </w:rPr>
        <w:t xml:space="preserve"> los informes de excusas fueran enviados vía oficio, lo que, a su vez, </w:t>
      </w:r>
      <w:r w:rsidR="009121A1" w:rsidRPr="00272A4F">
        <w:rPr>
          <w:rFonts w:ascii="Verdana" w:hAnsi="Verdana"/>
          <w:b/>
          <w:sz w:val="24"/>
          <w:szCs w:val="24"/>
        </w:rPr>
        <w:t xml:space="preserve">determinó que la información entregada fuera muy disímil entre </w:t>
      </w:r>
      <w:r w:rsidR="00AC5776" w:rsidRPr="00272A4F">
        <w:rPr>
          <w:rFonts w:ascii="Verdana" w:hAnsi="Verdana"/>
          <w:b/>
          <w:sz w:val="24"/>
          <w:szCs w:val="24"/>
        </w:rPr>
        <w:t xml:space="preserve">cada </w:t>
      </w:r>
      <w:r w:rsidRPr="00272A4F">
        <w:rPr>
          <w:rFonts w:ascii="Verdana" w:hAnsi="Verdana"/>
          <w:b/>
          <w:sz w:val="24"/>
          <w:szCs w:val="24"/>
        </w:rPr>
        <w:t>organismo</w:t>
      </w:r>
      <w:r w:rsidR="009121A1" w:rsidRPr="00272A4F">
        <w:rPr>
          <w:rFonts w:ascii="Verdana" w:hAnsi="Verdana"/>
          <w:sz w:val="24"/>
          <w:szCs w:val="24"/>
        </w:rPr>
        <w:t xml:space="preserve">. </w:t>
      </w:r>
    </w:p>
    <w:p w14:paraId="5B10ED97" w14:textId="77777777" w:rsidR="00616197" w:rsidRPr="00272A4F" w:rsidRDefault="00616197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1B49AA94" w14:textId="314A2355" w:rsidR="009121A1" w:rsidRPr="005139C2" w:rsidRDefault="009121A1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Est</w:t>
      </w:r>
      <w:r w:rsidR="0015618C" w:rsidRPr="00272A4F">
        <w:rPr>
          <w:rFonts w:ascii="Verdana" w:hAnsi="Verdana"/>
          <w:sz w:val="24"/>
          <w:szCs w:val="24"/>
        </w:rPr>
        <w:t>a situación podría mejorar entregando un formato único de informe, sin embargo, esto no aseguraría que todos los organismos lo utilizaran.</w:t>
      </w:r>
      <w:r w:rsidR="00AC5776" w:rsidRPr="00272A4F">
        <w:rPr>
          <w:rFonts w:ascii="Verdana" w:hAnsi="Verdana"/>
          <w:sz w:val="24"/>
          <w:szCs w:val="24"/>
        </w:rPr>
        <w:t xml:space="preserve"> </w:t>
      </w:r>
      <w:r w:rsidR="0015618C" w:rsidRPr="005139C2">
        <w:rPr>
          <w:rFonts w:ascii="Verdana" w:hAnsi="Verdana"/>
          <w:sz w:val="24"/>
          <w:szCs w:val="24"/>
        </w:rPr>
        <w:t xml:space="preserve">El escenario ideal es que la información de razones fundadas se entregue a través de una </w:t>
      </w:r>
      <w:r w:rsidR="00AC5776" w:rsidRPr="005139C2">
        <w:rPr>
          <w:rFonts w:ascii="Verdana" w:hAnsi="Verdana"/>
          <w:sz w:val="24"/>
          <w:szCs w:val="24"/>
        </w:rPr>
        <w:t xml:space="preserve">única </w:t>
      </w:r>
      <w:r w:rsidR="0015618C" w:rsidRPr="005139C2">
        <w:rPr>
          <w:rFonts w:ascii="Verdana" w:hAnsi="Verdana"/>
          <w:sz w:val="24"/>
          <w:szCs w:val="24"/>
        </w:rPr>
        <w:t>plataforma digital</w:t>
      </w:r>
      <w:r w:rsidRPr="005139C2">
        <w:rPr>
          <w:rFonts w:ascii="Verdana" w:hAnsi="Verdana"/>
          <w:sz w:val="24"/>
          <w:szCs w:val="24"/>
        </w:rPr>
        <w:t xml:space="preserve"> de comunicación que establezca los campos a completar</w:t>
      </w:r>
      <w:r w:rsidR="0015618C" w:rsidRPr="005139C2">
        <w:rPr>
          <w:rFonts w:ascii="Verdana" w:hAnsi="Verdana"/>
          <w:sz w:val="24"/>
          <w:szCs w:val="24"/>
        </w:rPr>
        <w:t>.</w:t>
      </w:r>
    </w:p>
    <w:p w14:paraId="1035A523" w14:textId="77777777" w:rsidR="00616197" w:rsidRPr="00272A4F" w:rsidRDefault="00616197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2CE6045D" w14:textId="6002EEE3" w:rsidR="00E50089" w:rsidRPr="00272A4F" w:rsidRDefault="00826B9B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C</w:t>
      </w:r>
      <w:r w:rsidR="00E50089" w:rsidRPr="00272A4F">
        <w:rPr>
          <w:rFonts w:ascii="Verdana" w:hAnsi="Verdana"/>
          <w:sz w:val="24"/>
          <w:szCs w:val="24"/>
        </w:rPr>
        <w:t xml:space="preserve">abe destacar, que </w:t>
      </w:r>
      <w:r w:rsidR="00616197" w:rsidRPr="00272A4F">
        <w:rPr>
          <w:rFonts w:ascii="Verdana" w:hAnsi="Verdana"/>
          <w:sz w:val="24"/>
          <w:szCs w:val="24"/>
        </w:rPr>
        <w:t>aproximadamente</w:t>
      </w:r>
      <w:r w:rsidR="00E50089" w:rsidRPr="00272A4F">
        <w:rPr>
          <w:rFonts w:ascii="Verdana" w:hAnsi="Verdana"/>
          <w:sz w:val="24"/>
          <w:szCs w:val="24"/>
        </w:rPr>
        <w:t xml:space="preserve"> la mitad de los organismos públicos</w:t>
      </w:r>
      <w:r w:rsidR="00616197" w:rsidRPr="00272A4F">
        <w:rPr>
          <w:rFonts w:ascii="Verdana" w:hAnsi="Verdana"/>
          <w:sz w:val="24"/>
          <w:szCs w:val="24"/>
        </w:rPr>
        <w:t xml:space="preserve"> que enviaron informes</w:t>
      </w:r>
      <w:r w:rsidR="00E50089" w:rsidRPr="00272A4F">
        <w:rPr>
          <w:rFonts w:ascii="Verdana" w:hAnsi="Verdana"/>
          <w:sz w:val="24"/>
          <w:szCs w:val="24"/>
        </w:rPr>
        <w:t>, señalaron haber incorporado ajustes en sus procesos de reclutamiento y selección</w:t>
      </w:r>
      <w:r>
        <w:rPr>
          <w:rFonts w:ascii="Verdana" w:hAnsi="Verdana"/>
          <w:sz w:val="24"/>
          <w:szCs w:val="24"/>
        </w:rPr>
        <w:t>, permitiendo</w:t>
      </w:r>
      <w:r w:rsidR="00E50089" w:rsidRPr="00272A4F">
        <w:rPr>
          <w:rFonts w:ascii="Verdana" w:hAnsi="Verdana"/>
          <w:sz w:val="24"/>
          <w:szCs w:val="24"/>
        </w:rPr>
        <w:t xml:space="preserve"> a las personas con discapacidad indicar si </w:t>
      </w:r>
      <w:r w:rsidR="00E37F22" w:rsidRPr="00272A4F">
        <w:rPr>
          <w:rFonts w:ascii="Verdana" w:hAnsi="Verdana"/>
          <w:sz w:val="24"/>
          <w:szCs w:val="24"/>
        </w:rPr>
        <w:t xml:space="preserve">requerían </w:t>
      </w:r>
      <w:r w:rsidR="00E50089" w:rsidRPr="00272A4F">
        <w:rPr>
          <w:rFonts w:ascii="Verdana" w:hAnsi="Verdana"/>
          <w:sz w:val="24"/>
          <w:szCs w:val="24"/>
        </w:rPr>
        <w:t xml:space="preserve">ajustes para </w:t>
      </w:r>
      <w:r w:rsidR="00616197" w:rsidRPr="00272A4F">
        <w:rPr>
          <w:rFonts w:ascii="Verdana" w:hAnsi="Verdana"/>
          <w:sz w:val="24"/>
          <w:szCs w:val="24"/>
        </w:rPr>
        <w:t>las distintas etapas</w:t>
      </w:r>
      <w:r w:rsidR="00E50089" w:rsidRPr="00272A4F">
        <w:rPr>
          <w:rFonts w:ascii="Verdana" w:hAnsi="Verdana"/>
          <w:sz w:val="24"/>
          <w:szCs w:val="24"/>
        </w:rPr>
        <w:t>.</w:t>
      </w:r>
    </w:p>
    <w:p w14:paraId="0BD63092" w14:textId="77777777" w:rsidR="00616197" w:rsidRPr="00272A4F" w:rsidRDefault="00616197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0F423E3A" w14:textId="0B9506B2" w:rsidR="00E50089" w:rsidRPr="00272A4F" w:rsidRDefault="00616197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Considerando que </w:t>
      </w:r>
      <w:r w:rsidRPr="00272A4F">
        <w:rPr>
          <w:rFonts w:ascii="Verdana" w:hAnsi="Verdana"/>
          <w:b/>
          <w:sz w:val="24"/>
          <w:szCs w:val="24"/>
        </w:rPr>
        <w:t xml:space="preserve">la principal razón fundada presentada fue la falta de postulantes que cumplieran los requisitos, se reconoce </w:t>
      </w:r>
      <w:r w:rsidR="00826B9B">
        <w:rPr>
          <w:rFonts w:ascii="Verdana" w:hAnsi="Verdana"/>
          <w:b/>
          <w:sz w:val="24"/>
          <w:szCs w:val="24"/>
        </w:rPr>
        <w:t xml:space="preserve">que </w:t>
      </w:r>
      <w:r w:rsidRPr="00272A4F">
        <w:rPr>
          <w:rFonts w:ascii="Verdana" w:hAnsi="Verdana"/>
          <w:b/>
          <w:sz w:val="24"/>
          <w:szCs w:val="24"/>
        </w:rPr>
        <w:t xml:space="preserve">también puede deberse a otras brechas </w:t>
      </w:r>
      <w:r w:rsidR="00E50089" w:rsidRPr="00272A4F">
        <w:rPr>
          <w:rFonts w:ascii="Verdana" w:hAnsi="Verdana"/>
          <w:b/>
          <w:sz w:val="24"/>
          <w:szCs w:val="24"/>
        </w:rPr>
        <w:t xml:space="preserve">existentes en acceso a educación, formación y/o </w:t>
      </w:r>
      <w:r w:rsidRPr="00272A4F">
        <w:rPr>
          <w:rFonts w:ascii="Verdana" w:hAnsi="Verdana"/>
          <w:b/>
          <w:sz w:val="24"/>
          <w:szCs w:val="24"/>
        </w:rPr>
        <w:t>empleo</w:t>
      </w:r>
      <w:r w:rsidRPr="00272A4F">
        <w:rPr>
          <w:rFonts w:ascii="Verdana" w:hAnsi="Verdana"/>
          <w:sz w:val="24"/>
          <w:szCs w:val="24"/>
        </w:rPr>
        <w:t xml:space="preserve"> que dificultan </w:t>
      </w:r>
      <w:r w:rsidR="002B5EE0" w:rsidRPr="00272A4F">
        <w:rPr>
          <w:rFonts w:ascii="Verdana" w:hAnsi="Verdana"/>
          <w:sz w:val="24"/>
          <w:szCs w:val="24"/>
        </w:rPr>
        <w:t xml:space="preserve">el avance </w:t>
      </w:r>
      <w:r w:rsidRPr="00272A4F">
        <w:rPr>
          <w:rFonts w:ascii="Verdana" w:hAnsi="Verdana"/>
          <w:sz w:val="24"/>
          <w:szCs w:val="24"/>
        </w:rPr>
        <w:t xml:space="preserve">de </w:t>
      </w:r>
      <w:r w:rsidR="002B5EE0" w:rsidRPr="00272A4F">
        <w:rPr>
          <w:rFonts w:ascii="Verdana" w:hAnsi="Verdana"/>
          <w:sz w:val="24"/>
          <w:szCs w:val="24"/>
        </w:rPr>
        <w:t xml:space="preserve">las </w:t>
      </w:r>
      <w:r w:rsidRPr="00272A4F">
        <w:rPr>
          <w:rFonts w:ascii="Verdana" w:hAnsi="Verdana"/>
          <w:sz w:val="24"/>
          <w:szCs w:val="24"/>
        </w:rPr>
        <w:t xml:space="preserve">personas con discapacidad </w:t>
      </w:r>
      <w:r w:rsidR="002B5EE0" w:rsidRPr="00272A4F">
        <w:rPr>
          <w:rFonts w:ascii="Verdana" w:hAnsi="Verdana"/>
          <w:sz w:val="24"/>
          <w:szCs w:val="24"/>
        </w:rPr>
        <w:t>en los procesos de selección de</w:t>
      </w:r>
      <w:r w:rsidRPr="00272A4F">
        <w:rPr>
          <w:rFonts w:ascii="Verdana" w:hAnsi="Verdana"/>
          <w:sz w:val="24"/>
          <w:szCs w:val="24"/>
        </w:rPr>
        <w:t xml:space="preserve"> cualquier tipo de empleo</w:t>
      </w:r>
      <w:r w:rsidR="00826B9B">
        <w:rPr>
          <w:rFonts w:ascii="Verdana" w:hAnsi="Verdana"/>
          <w:sz w:val="24"/>
          <w:szCs w:val="24"/>
        </w:rPr>
        <w:t>,</w:t>
      </w:r>
      <w:r w:rsidRPr="00272A4F">
        <w:rPr>
          <w:rFonts w:ascii="Verdana" w:hAnsi="Verdana"/>
          <w:sz w:val="24"/>
          <w:szCs w:val="24"/>
        </w:rPr>
        <w:t xml:space="preserve"> en cualquier organismo público o privado</w:t>
      </w:r>
      <w:r w:rsidR="00E50089" w:rsidRPr="00272A4F">
        <w:rPr>
          <w:rFonts w:ascii="Verdana" w:hAnsi="Verdana"/>
          <w:sz w:val="24"/>
          <w:szCs w:val="24"/>
        </w:rPr>
        <w:t>.</w:t>
      </w:r>
    </w:p>
    <w:p w14:paraId="167DC85E" w14:textId="7CBEA6A0" w:rsidR="00E50089" w:rsidRPr="00272A4F" w:rsidRDefault="00E50089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156D062E" w14:textId="6D7D0032" w:rsidR="00DF6181" w:rsidRDefault="00826B9B" w:rsidP="00254EC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obstante, </w:t>
      </w:r>
      <w:r w:rsidRPr="00D05234">
        <w:rPr>
          <w:rFonts w:ascii="Verdana" w:hAnsi="Verdana"/>
          <w:sz w:val="24"/>
          <w:szCs w:val="24"/>
        </w:rPr>
        <w:t>aun cuando es disímil,</w:t>
      </w:r>
      <w:r w:rsidR="004C59E1" w:rsidRPr="00272A4F">
        <w:rPr>
          <w:rFonts w:ascii="Verdana" w:hAnsi="Verdana"/>
          <w:sz w:val="24"/>
          <w:szCs w:val="24"/>
        </w:rPr>
        <w:t xml:space="preserve"> la información recibida sin duda será de utilidad para </w:t>
      </w:r>
      <w:r w:rsidRPr="00272A4F">
        <w:rPr>
          <w:rFonts w:ascii="Verdana" w:hAnsi="Verdana"/>
          <w:b/>
          <w:sz w:val="24"/>
          <w:szCs w:val="24"/>
        </w:rPr>
        <w:t>orientar</w:t>
      </w:r>
      <w:r w:rsidR="004C59E1" w:rsidRPr="00272A4F">
        <w:rPr>
          <w:rFonts w:ascii="Verdana" w:hAnsi="Verdana"/>
          <w:b/>
          <w:sz w:val="24"/>
          <w:szCs w:val="24"/>
        </w:rPr>
        <w:t xml:space="preserve"> de mejor forma a los organismos públicos</w:t>
      </w:r>
      <w:r w:rsidR="004C59E1" w:rsidRPr="00272A4F">
        <w:rPr>
          <w:rFonts w:ascii="Verdana" w:hAnsi="Verdana"/>
          <w:sz w:val="24"/>
          <w:szCs w:val="24"/>
        </w:rPr>
        <w:t xml:space="preserve"> </w:t>
      </w:r>
      <w:r w:rsidR="004C59E1" w:rsidRPr="00272A4F">
        <w:rPr>
          <w:rFonts w:ascii="Verdana" w:hAnsi="Verdana"/>
          <w:b/>
          <w:sz w:val="24"/>
          <w:szCs w:val="24"/>
        </w:rPr>
        <w:t>para avanzar en la inclusión de las personas con discapacidad</w:t>
      </w:r>
      <w:r w:rsidRPr="00272A4F">
        <w:rPr>
          <w:rFonts w:ascii="Verdana" w:hAnsi="Verdana"/>
          <w:b/>
          <w:sz w:val="24"/>
          <w:szCs w:val="24"/>
        </w:rPr>
        <w:t>,</w:t>
      </w:r>
      <w:r w:rsidR="004C59E1" w:rsidRPr="00272A4F">
        <w:rPr>
          <w:rFonts w:ascii="Verdana" w:hAnsi="Verdana"/>
          <w:b/>
          <w:sz w:val="24"/>
          <w:szCs w:val="24"/>
        </w:rPr>
        <w:t xml:space="preserve"> y</w:t>
      </w:r>
      <w:r w:rsidRPr="00272A4F">
        <w:rPr>
          <w:rFonts w:ascii="Verdana" w:hAnsi="Verdana"/>
          <w:b/>
          <w:sz w:val="24"/>
          <w:szCs w:val="24"/>
        </w:rPr>
        <w:t>,</w:t>
      </w:r>
      <w:r w:rsidR="004C59E1" w:rsidRPr="00272A4F">
        <w:rPr>
          <w:rFonts w:ascii="Verdana" w:hAnsi="Verdana"/>
          <w:b/>
          <w:sz w:val="24"/>
          <w:szCs w:val="24"/>
        </w:rPr>
        <w:t xml:space="preserve"> favorecer así el cumplimiento de la Ley </w:t>
      </w:r>
      <w:r w:rsidR="00A377F4">
        <w:rPr>
          <w:rFonts w:ascii="Verdana" w:hAnsi="Verdana"/>
          <w:b/>
          <w:sz w:val="24"/>
          <w:szCs w:val="24"/>
        </w:rPr>
        <w:t>Nº</w:t>
      </w:r>
      <w:r w:rsidR="004C59E1" w:rsidRPr="00272A4F">
        <w:rPr>
          <w:rFonts w:ascii="Verdana" w:hAnsi="Verdana"/>
          <w:b/>
          <w:sz w:val="24"/>
          <w:szCs w:val="24"/>
        </w:rPr>
        <w:t>21.015 en el sector público</w:t>
      </w:r>
      <w:r w:rsidR="004C59E1" w:rsidRPr="00272A4F">
        <w:rPr>
          <w:rFonts w:ascii="Verdana" w:hAnsi="Verdana"/>
          <w:sz w:val="24"/>
          <w:szCs w:val="24"/>
        </w:rPr>
        <w:t>.</w:t>
      </w:r>
    </w:p>
    <w:p w14:paraId="0603F139" w14:textId="77777777" w:rsidR="00DF6181" w:rsidRDefault="00DF6181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23DE201F" w14:textId="1E165A8D" w:rsidR="0097356E" w:rsidRPr="00203C9F" w:rsidRDefault="0097356E" w:rsidP="00254EC8">
      <w:pPr>
        <w:pStyle w:val="Ttulo10"/>
        <w:ind w:left="360"/>
        <w:outlineLvl w:val="0"/>
        <w:rPr>
          <w:szCs w:val="24"/>
        </w:rPr>
      </w:pPr>
      <w:bookmarkStart w:id="10" w:name="_Toc26196171"/>
      <w:r w:rsidRPr="005C7440">
        <w:rPr>
          <w:szCs w:val="24"/>
        </w:rPr>
        <w:t>RECOMENDACIONES FINALES</w:t>
      </w:r>
      <w:bookmarkEnd w:id="10"/>
    </w:p>
    <w:p w14:paraId="0B6CCB3D" w14:textId="6F7D675C" w:rsidR="005E426F" w:rsidRPr="00272A4F" w:rsidRDefault="0015618C" w:rsidP="00254EC8">
      <w:p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Por </w:t>
      </w:r>
      <w:r w:rsidR="009A7971" w:rsidRPr="00272A4F">
        <w:rPr>
          <w:rFonts w:ascii="Verdana" w:hAnsi="Verdana"/>
          <w:sz w:val="24"/>
          <w:szCs w:val="24"/>
        </w:rPr>
        <w:t>último</w:t>
      </w:r>
      <w:r w:rsidRPr="00272A4F">
        <w:rPr>
          <w:rFonts w:ascii="Verdana" w:hAnsi="Verdana"/>
          <w:sz w:val="24"/>
          <w:szCs w:val="24"/>
        </w:rPr>
        <w:t xml:space="preserve">, analizando la información entregada, </w:t>
      </w:r>
      <w:r w:rsidRPr="00272A4F">
        <w:rPr>
          <w:rFonts w:ascii="Verdana" w:hAnsi="Verdana"/>
          <w:b/>
          <w:sz w:val="24"/>
          <w:szCs w:val="24"/>
        </w:rPr>
        <w:t xml:space="preserve">se visualizan errores comunes sobre la interpretación de </w:t>
      </w:r>
      <w:r w:rsidR="005E426F" w:rsidRPr="00272A4F">
        <w:rPr>
          <w:rFonts w:ascii="Verdana" w:hAnsi="Verdana"/>
          <w:b/>
          <w:sz w:val="24"/>
          <w:szCs w:val="24"/>
        </w:rPr>
        <w:t xml:space="preserve">la Ley </w:t>
      </w:r>
      <w:r w:rsidR="00A377F4">
        <w:rPr>
          <w:rFonts w:ascii="Verdana" w:hAnsi="Verdana"/>
          <w:b/>
          <w:sz w:val="24"/>
          <w:szCs w:val="24"/>
        </w:rPr>
        <w:t>Nº</w:t>
      </w:r>
      <w:r w:rsidR="005E426F" w:rsidRPr="00272A4F">
        <w:rPr>
          <w:rFonts w:ascii="Verdana" w:hAnsi="Verdana"/>
          <w:b/>
          <w:sz w:val="24"/>
          <w:szCs w:val="24"/>
        </w:rPr>
        <w:t>21.015</w:t>
      </w:r>
      <w:r w:rsidR="00B6106B" w:rsidRPr="00272A4F">
        <w:rPr>
          <w:rFonts w:ascii="Verdana" w:hAnsi="Verdana"/>
          <w:b/>
          <w:sz w:val="24"/>
          <w:szCs w:val="24"/>
        </w:rPr>
        <w:t xml:space="preserve"> y lo que </w:t>
      </w:r>
      <w:r w:rsidR="007A71CA" w:rsidRPr="00272A4F">
        <w:rPr>
          <w:rFonts w:ascii="Verdana" w:hAnsi="Verdana"/>
          <w:b/>
          <w:sz w:val="24"/>
          <w:szCs w:val="24"/>
        </w:rPr>
        <w:t xml:space="preserve">se </w:t>
      </w:r>
      <w:r w:rsidR="00B6106B" w:rsidRPr="00272A4F">
        <w:rPr>
          <w:rFonts w:ascii="Verdana" w:hAnsi="Verdana"/>
          <w:b/>
          <w:sz w:val="24"/>
          <w:szCs w:val="24"/>
        </w:rPr>
        <w:t xml:space="preserve">debía </w:t>
      </w:r>
      <w:r w:rsidR="007A71CA" w:rsidRPr="00272A4F">
        <w:rPr>
          <w:rFonts w:ascii="Verdana" w:hAnsi="Verdana"/>
          <w:b/>
          <w:sz w:val="24"/>
          <w:szCs w:val="24"/>
        </w:rPr>
        <w:t xml:space="preserve">incorporar </w:t>
      </w:r>
      <w:r w:rsidR="00B6106B" w:rsidRPr="00272A4F">
        <w:rPr>
          <w:rFonts w:ascii="Verdana" w:hAnsi="Verdana"/>
          <w:b/>
          <w:sz w:val="24"/>
          <w:szCs w:val="24"/>
        </w:rPr>
        <w:t xml:space="preserve">en </w:t>
      </w:r>
      <w:r w:rsidR="007A71CA" w:rsidRPr="00272A4F">
        <w:rPr>
          <w:rFonts w:ascii="Verdana" w:hAnsi="Verdana"/>
          <w:b/>
          <w:sz w:val="24"/>
          <w:szCs w:val="24"/>
        </w:rPr>
        <w:t>los informes de excusas de abril 2019</w:t>
      </w:r>
      <w:r w:rsidR="00D563DE" w:rsidRPr="00272A4F">
        <w:rPr>
          <w:rFonts w:ascii="Verdana" w:hAnsi="Verdana"/>
          <w:sz w:val="24"/>
          <w:szCs w:val="24"/>
        </w:rPr>
        <w:t>, por lo que se entregan las siguientes recomendaciones</w:t>
      </w:r>
      <w:r w:rsidR="005E426F" w:rsidRPr="00272A4F">
        <w:rPr>
          <w:rFonts w:ascii="Verdana" w:hAnsi="Verdana"/>
          <w:sz w:val="24"/>
          <w:szCs w:val="24"/>
        </w:rPr>
        <w:t>:</w:t>
      </w:r>
    </w:p>
    <w:p w14:paraId="09541518" w14:textId="77777777" w:rsidR="0097356E" w:rsidRPr="00272A4F" w:rsidRDefault="0097356E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4C7CAADF" w14:textId="5452C3D2" w:rsidR="00676750" w:rsidRPr="00272A4F" w:rsidRDefault="00676750" w:rsidP="00254EC8">
      <w:pPr>
        <w:pStyle w:val="Prrafodelista"/>
        <w:numPr>
          <w:ilvl w:val="0"/>
          <w:numId w:val="5"/>
        </w:num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 xml:space="preserve">La información respecto a la contratación y a la selección preferente de personas con discapacidad, </w:t>
      </w:r>
      <w:r w:rsidRPr="00272A4F">
        <w:rPr>
          <w:rFonts w:ascii="Verdana" w:hAnsi="Verdana"/>
          <w:b/>
          <w:sz w:val="24"/>
          <w:szCs w:val="24"/>
        </w:rPr>
        <w:t>debe ser reportada en</w:t>
      </w:r>
      <w:r w:rsidRPr="00272A4F">
        <w:rPr>
          <w:rFonts w:ascii="Verdana" w:hAnsi="Verdana"/>
          <w:sz w:val="24"/>
          <w:szCs w:val="24"/>
        </w:rPr>
        <w:t xml:space="preserve"> </w:t>
      </w:r>
      <w:r w:rsidRPr="00272A4F">
        <w:rPr>
          <w:rFonts w:ascii="Verdana" w:hAnsi="Verdana"/>
          <w:b/>
          <w:sz w:val="24"/>
          <w:szCs w:val="24"/>
        </w:rPr>
        <w:t xml:space="preserve">enero de cada año </w:t>
      </w:r>
      <w:r w:rsidRPr="00272A4F">
        <w:rPr>
          <w:rFonts w:ascii="Verdana" w:hAnsi="Verdana"/>
          <w:sz w:val="24"/>
          <w:szCs w:val="24"/>
        </w:rPr>
        <w:t xml:space="preserve">a la Dirección Nacional del Servicio Civil y al Servicio Nacional de la Discapacidad, tal como refiere el </w:t>
      </w:r>
      <w:r w:rsidR="005D4DD3">
        <w:rPr>
          <w:rFonts w:ascii="Verdana" w:hAnsi="Verdana"/>
          <w:sz w:val="24"/>
          <w:szCs w:val="24"/>
        </w:rPr>
        <w:t>A</w:t>
      </w:r>
      <w:r w:rsidRPr="00272A4F">
        <w:rPr>
          <w:rFonts w:ascii="Verdana" w:hAnsi="Verdana"/>
          <w:sz w:val="24"/>
          <w:szCs w:val="24"/>
        </w:rPr>
        <w:t>rtículo 8</w:t>
      </w:r>
      <w:r w:rsidR="005D4DD3">
        <w:rPr>
          <w:rFonts w:ascii="Verdana" w:hAnsi="Verdana"/>
          <w:sz w:val="24"/>
          <w:szCs w:val="24"/>
        </w:rPr>
        <w:t>º</w:t>
      </w:r>
      <w:r w:rsidRPr="00272A4F">
        <w:rPr>
          <w:rFonts w:ascii="Verdana" w:hAnsi="Verdana"/>
          <w:sz w:val="24"/>
          <w:szCs w:val="24"/>
        </w:rPr>
        <w:t xml:space="preserve"> del Reglamento.</w:t>
      </w:r>
    </w:p>
    <w:p w14:paraId="226B17B6" w14:textId="77777777" w:rsidR="00676750" w:rsidRPr="00272A4F" w:rsidRDefault="00676750" w:rsidP="00254EC8">
      <w:pPr>
        <w:pStyle w:val="Prrafodelista"/>
        <w:numPr>
          <w:ilvl w:val="0"/>
          <w:numId w:val="5"/>
        </w:num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Los tipos de contratos permitidos para el cumplimiento del 1% son sólo aquellos contemplados en el Código del Trabajo, es decir, no considera a quienes realizan labores a honorarios.</w:t>
      </w:r>
    </w:p>
    <w:p w14:paraId="48E951B9" w14:textId="18356CB1" w:rsidR="00676750" w:rsidRPr="00272A4F" w:rsidRDefault="002B5EE0" w:rsidP="00254EC8">
      <w:pPr>
        <w:pStyle w:val="Prrafodelista"/>
        <w:numPr>
          <w:ilvl w:val="0"/>
          <w:numId w:val="5"/>
        </w:num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P</w:t>
      </w:r>
      <w:r w:rsidR="00676750" w:rsidRPr="00272A4F">
        <w:rPr>
          <w:rFonts w:ascii="Verdana" w:hAnsi="Verdana"/>
          <w:sz w:val="24"/>
          <w:szCs w:val="24"/>
        </w:rPr>
        <w:t xml:space="preserve">ara el cumplimiento del 1%, no </w:t>
      </w:r>
      <w:r w:rsidR="0097356E" w:rsidRPr="00272A4F">
        <w:rPr>
          <w:rFonts w:ascii="Verdana" w:hAnsi="Verdana"/>
          <w:sz w:val="24"/>
          <w:szCs w:val="24"/>
        </w:rPr>
        <w:t xml:space="preserve">es suficiente </w:t>
      </w:r>
      <w:r w:rsidR="00676750" w:rsidRPr="00272A4F">
        <w:rPr>
          <w:rFonts w:ascii="Verdana" w:hAnsi="Verdana"/>
          <w:sz w:val="24"/>
          <w:szCs w:val="24"/>
        </w:rPr>
        <w:t>mencionar la cantidad de contratos vigentes a</w:t>
      </w:r>
      <w:r w:rsidRPr="00272A4F">
        <w:rPr>
          <w:rFonts w:ascii="Verdana" w:hAnsi="Verdana"/>
          <w:sz w:val="24"/>
          <w:szCs w:val="24"/>
        </w:rPr>
        <w:t>l 31 de</w:t>
      </w:r>
      <w:r w:rsidR="00676750" w:rsidRPr="00272A4F">
        <w:rPr>
          <w:rFonts w:ascii="Verdana" w:hAnsi="Verdana"/>
          <w:sz w:val="24"/>
          <w:szCs w:val="24"/>
        </w:rPr>
        <w:t xml:space="preserve"> diciembre del año anterior</w:t>
      </w:r>
      <w:r w:rsidR="008C5924">
        <w:rPr>
          <w:rFonts w:ascii="Verdana" w:hAnsi="Verdana"/>
          <w:sz w:val="24"/>
          <w:szCs w:val="24"/>
        </w:rPr>
        <w:t>. S</w:t>
      </w:r>
      <w:r w:rsidR="00676750" w:rsidRPr="00272A4F">
        <w:rPr>
          <w:rFonts w:ascii="Verdana" w:hAnsi="Verdana"/>
          <w:sz w:val="24"/>
          <w:szCs w:val="24"/>
        </w:rPr>
        <w:t xml:space="preserve">e debe considerar </w:t>
      </w:r>
      <w:r w:rsidRPr="00272A4F">
        <w:rPr>
          <w:rFonts w:ascii="Verdana" w:hAnsi="Verdana"/>
          <w:sz w:val="24"/>
          <w:szCs w:val="24"/>
        </w:rPr>
        <w:t xml:space="preserve">la cantidad de personas con </w:t>
      </w:r>
      <w:r w:rsidRPr="00272A4F">
        <w:rPr>
          <w:rFonts w:ascii="Verdana" w:hAnsi="Verdana"/>
          <w:sz w:val="24"/>
          <w:szCs w:val="24"/>
        </w:rPr>
        <w:lastRenderedPageBreak/>
        <w:t>discapacidad contratadas en cada mes</w:t>
      </w:r>
      <w:r w:rsidR="00676750" w:rsidRPr="00272A4F">
        <w:rPr>
          <w:rFonts w:ascii="Verdana" w:hAnsi="Verdana"/>
          <w:sz w:val="24"/>
          <w:szCs w:val="24"/>
        </w:rPr>
        <w:t>,</w:t>
      </w:r>
      <w:r w:rsidRPr="00272A4F">
        <w:rPr>
          <w:rFonts w:ascii="Verdana" w:hAnsi="Verdana"/>
          <w:sz w:val="24"/>
          <w:szCs w:val="24"/>
        </w:rPr>
        <w:t xml:space="preserve"> para luego calcular el promedio anual,</w:t>
      </w:r>
      <w:r w:rsidR="00676750" w:rsidRPr="00272A4F">
        <w:rPr>
          <w:rFonts w:ascii="Verdana" w:hAnsi="Verdana"/>
          <w:sz w:val="24"/>
          <w:szCs w:val="24"/>
        </w:rPr>
        <w:t xml:space="preserve"> aspecto detallado en el </w:t>
      </w:r>
      <w:r w:rsidR="005D4DD3">
        <w:rPr>
          <w:rFonts w:ascii="Verdana" w:hAnsi="Verdana"/>
          <w:sz w:val="24"/>
          <w:szCs w:val="24"/>
        </w:rPr>
        <w:t>A</w:t>
      </w:r>
      <w:r w:rsidR="00676750" w:rsidRPr="00272A4F">
        <w:rPr>
          <w:rFonts w:ascii="Verdana" w:hAnsi="Verdana"/>
          <w:sz w:val="24"/>
          <w:szCs w:val="24"/>
        </w:rPr>
        <w:t>rtículo 11</w:t>
      </w:r>
      <w:r w:rsidR="005D4DD3">
        <w:rPr>
          <w:rFonts w:ascii="Verdana" w:hAnsi="Verdana"/>
          <w:sz w:val="24"/>
          <w:szCs w:val="24"/>
        </w:rPr>
        <w:t>º</w:t>
      </w:r>
      <w:r w:rsidR="00676750" w:rsidRPr="00272A4F">
        <w:rPr>
          <w:rFonts w:ascii="Verdana" w:hAnsi="Verdana"/>
          <w:sz w:val="24"/>
          <w:szCs w:val="24"/>
        </w:rPr>
        <w:t xml:space="preserve"> del Reglamento</w:t>
      </w:r>
      <w:r w:rsidRPr="00272A4F">
        <w:rPr>
          <w:rFonts w:ascii="Verdana" w:hAnsi="Verdana"/>
          <w:sz w:val="24"/>
          <w:szCs w:val="24"/>
        </w:rPr>
        <w:t>.</w:t>
      </w:r>
    </w:p>
    <w:p w14:paraId="45DE28F8" w14:textId="08AB1D99" w:rsidR="00676750" w:rsidRPr="00272A4F" w:rsidRDefault="002B5EE0" w:rsidP="00254EC8">
      <w:pPr>
        <w:pStyle w:val="Prrafodelista"/>
        <w:numPr>
          <w:ilvl w:val="0"/>
          <w:numId w:val="5"/>
        </w:numPr>
        <w:spacing w:after="0" w:line="276" w:lineRule="auto"/>
        <w:rPr>
          <w:rFonts w:ascii="Verdana" w:hAnsi="Verdana"/>
          <w:sz w:val="24"/>
          <w:szCs w:val="24"/>
        </w:rPr>
      </w:pPr>
      <w:r w:rsidRPr="00272A4F">
        <w:rPr>
          <w:rFonts w:ascii="Verdana" w:hAnsi="Verdana"/>
          <w:sz w:val="24"/>
          <w:szCs w:val="24"/>
        </w:rPr>
        <w:t>P</w:t>
      </w:r>
      <w:r w:rsidR="00676750" w:rsidRPr="00272A4F">
        <w:rPr>
          <w:rFonts w:ascii="Verdana" w:hAnsi="Verdana"/>
          <w:sz w:val="24"/>
          <w:szCs w:val="24"/>
        </w:rPr>
        <w:t>ara calcular la cantidad de personas que se requiere contratar para cumplir el 1%, se debe aproximar al entero inferior</w:t>
      </w:r>
      <w:r w:rsidRPr="00272A4F">
        <w:rPr>
          <w:rFonts w:ascii="Verdana" w:hAnsi="Verdana"/>
          <w:sz w:val="24"/>
          <w:szCs w:val="24"/>
        </w:rPr>
        <w:t xml:space="preserve"> (no superior)</w:t>
      </w:r>
      <w:r w:rsidR="00676750" w:rsidRPr="00272A4F">
        <w:rPr>
          <w:rFonts w:ascii="Verdana" w:hAnsi="Verdana"/>
          <w:sz w:val="24"/>
          <w:szCs w:val="24"/>
        </w:rPr>
        <w:t xml:space="preserve">, tal como establece el </w:t>
      </w:r>
      <w:r w:rsidR="005D4DD3">
        <w:rPr>
          <w:rFonts w:ascii="Verdana" w:hAnsi="Verdana"/>
          <w:sz w:val="24"/>
          <w:szCs w:val="24"/>
        </w:rPr>
        <w:t>A</w:t>
      </w:r>
      <w:r w:rsidR="00676750" w:rsidRPr="00272A4F">
        <w:rPr>
          <w:rFonts w:ascii="Verdana" w:hAnsi="Verdana"/>
          <w:sz w:val="24"/>
          <w:szCs w:val="24"/>
        </w:rPr>
        <w:t>rtículo 10</w:t>
      </w:r>
      <w:r w:rsidR="005D4DD3">
        <w:rPr>
          <w:rFonts w:ascii="Verdana" w:hAnsi="Verdana"/>
          <w:sz w:val="24"/>
          <w:szCs w:val="24"/>
        </w:rPr>
        <w:t>º</w:t>
      </w:r>
      <w:r w:rsidR="00676750" w:rsidRPr="00272A4F">
        <w:rPr>
          <w:rFonts w:ascii="Verdana" w:hAnsi="Verdana"/>
          <w:sz w:val="24"/>
          <w:szCs w:val="24"/>
        </w:rPr>
        <w:t xml:space="preserve"> del Reglamento.</w:t>
      </w:r>
    </w:p>
    <w:p w14:paraId="2612A1C3" w14:textId="77777777" w:rsidR="009D38A2" w:rsidRDefault="00676750" w:rsidP="00254EC8">
      <w:pPr>
        <w:pStyle w:val="Prrafodelista"/>
        <w:numPr>
          <w:ilvl w:val="0"/>
          <w:numId w:val="5"/>
        </w:numPr>
        <w:spacing w:after="0" w:line="276" w:lineRule="auto"/>
        <w:rPr>
          <w:rFonts w:ascii="Verdana" w:hAnsi="Verdana"/>
          <w:sz w:val="24"/>
          <w:szCs w:val="24"/>
        </w:rPr>
      </w:pPr>
      <w:r w:rsidRPr="009D38A2">
        <w:rPr>
          <w:rFonts w:ascii="Verdana" w:hAnsi="Verdana"/>
          <w:sz w:val="24"/>
          <w:szCs w:val="24"/>
        </w:rPr>
        <w:t xml:space="preserve">Luego, en el mes de </w:t>
      </w:r>
      <w:r w:rsidRPr="009D38A2">
        <w:rPr>
          <w:rFonts w:ascii="Verdana" w:hAnsi="Verdana"/>
          <w:b/>
          <w:sz w:val="24"/>
          <w:szCs w:val="24"/>
        </w:rPr>
        <w:t>abril de cada año</w:t>
      </w:r>
      <w:r w:rsidRPr="009D38A2">
        <w:rPr>
          <w:rFonts w:ascii="Verdana" w:hAnsi="Verdana"/>
          <w:sz w:val="24"/>
          <w:szCs w:val="24"/>
        </w:rPr>
        <w:t xml:space="preserve">, sólo quienes no hayan cumplido con la contratación de un 1% de personas con discapacidad el año inmediatamente anterior, deben enviar las razones fundadas para excusar su no cumplimiento, tal como refiere el </w:t>
      </w:r>
      <w:r w:rsidR="005D4DD3" w:rsidRPr="009D38A2">
        <w:rPr>
          <w:rFonts w:ascii="Verdana" w:hAnsi="Verdana"/>
          <w:sz w:val="24"/>
          <w:szCs w:val="24"/>
        </w:rPr>
        <w:t>A</w:t>
      </w:r>
      <w:r w:rsidRPr="009D38A2">
        <w:rPr>
          <w:rFonts w:ascii="Verdana" w:hAnsi="Verdana"/>
          <w:sz w:val="24"/>
          <w:szCs w:val="24"/>
        </w:rPr>
        <w:t>rtículo 13</w:t>
      </w:r>
      <w:r w:rsidR="005D4DD3" w:rsidRPr="009D38A2">
        <w:rPr>
          <w:rFonts w:ascii="Verdana" w:hAnsi="Verdana"/>
          <w:sz w:val="24"/>
          <w:szCs w:val="24"/>
        </w:rPr>
        <w:t>º</w:t>
      </w:r>
      <w:r w:rsidRPr="009D38A2">
        <w:rPr>
          <w:rFonts w:ascii="Verdana" w:hAnsi="Verdana"/>
          <w:sz w:val="24"/>
          <w:szCs w:val="24"/>
        </w:rPr>
        <w:t xml:space="preserve"> del Reglamento. </w:t>
      </w:r>
    </w:p>
    <w:p w14:paraId="3DAE3FD1" w14:textId="77777777" w:rsidR="009D38A2" w:rsidRDefault="005D4DD3" w:rsidP="00254EC8">
      <w:pPr>
        <w:pStyle w:val="Prrafodelista"/>
        <w:numPr>
          <w:ilvl w:val="0"/>
          <w:numId w:val="5"/>
        </w:numPr>
        <w:spacing w:after="0" w:line="276" w:lineRule="auto"/>
        <w:rPr>
          <w:rFonts w:ascii="Verdana" w:hAnsi="Verdana"/>
          <w:sz w:val="24"/>
          <w:szCs w:val="24"/>
        </w:rPr>
      </w:pPr>
      <w:r w:rsidRPr="009D38A2">
        <w:rPr>
          <w:rFonts w:ascii="Verdana" w:hAnsi="Verdana"/>
          <w:sz w:val="24"/>
          <w:szCs w:val="24"/>
        </w:rPr>
        <w:t>A</w:t>
      </w:r>
      <w:r w:rsidR="00676750" w:rsidRPr="009D38A2">
        <w:rPr>
          <w:rFonts w:ascii="Verdana" w:hAnsi="Verdana"/>
          <w:sz w:val="24"/>
          <w:szCs w:val="24"/>
        </w:rPr>
        <w:t xml:space="preserve">l excusarse del cumplimiento del 1%, </w:t>
      </w:r>
      <w:r w:rsidRPr="009D38A2">
        <w:rPr>
          <w:rFonts w:ascii="Verdana" w:hAnsi="Verdana"/>
          <w:sz w:val="24"/>
          <w:szCs w:val="24"/>
        </w:rPr>
        <w:t xml:space="preserve">los organismos </w:t>
      </w:r>
      <w:r w:rsidR="00676750" w:rsidRPr="009D38A2">
        <w:rPr>
          <w:rFonts w:ascii="Verdana" w:hAnsi="Verdana"/>
          <w:sz w:val="24"/>
          <w:szCs w:val="24"/>
        </w:rPr>
        <w:t xml:space="preserve">deben identificar una o más de las razones fundadas establecidas en el </w:t>
      </w:r>
      <w:r w:rsidRPr="009D38A2">
        <w:rPr>
          <w:rFonts w:ascii="Verdana" w:hAnsi="Verdana"/>
          <w:sz w:val="24"/>
          <w:szCs w:val="24"/>
        </w:rPr>
        <w:t>A</w:t>
      </w:r>
      <w:r w:rsidR="00676750" w:rsidRPr="009D38A2">
        <w:rPr>
          <w:rFonts w:ascii="Verdana" w:hAnsi="Verdana"/>
          <w:sz w:val="24"/>
          <w:szCs w:val="24"/>
        </w:rPr>
        <w:t>rtículo 12</w:t>
      </w:r>
      <w:r w:rsidRPr="009D38A2">
        <w:rPr>
          <w:rFonts w:ascii="Verdana" w:hAnsi="Verdana"/>
          <w:sz w:val="24"/>
          <w:szCs w:val="24"/>
        </w:rPr>
        <w:t>º</w:t>
      </w:r>
      <w:r w:rsidR="00676750" w:rsidRPr="009D38A2">
        <w:rPr>
          <w:rFonts w:ascii="Verdana" w:hAnsi="Verdana"/>
          <w:sz w:val="24"/>
          <w:szCs w:val="24"/>
        </w:rPr>
        <w:t xml:space="preserve"> del Reglamento.</w:t>
      </w:r>
      <w:r w:rsidR="009D38A2">
        <w:rPr>
          <w:rFonts w:ascii="Verdana" w:hAnsi="Verdana"/>
          <w:sz w:val="24"/>
          <w:szCs w:val="24"/>
        </w:rPr>
        <w:t xml:space="preserve"> </w:t>
      </w:r>
    </w:p>
    <w:p w14:paraId="79FA1070" w14:textId="2ACC1FC4" w:rsidR="00DF5EF9" w:rsidRDefault="00676750" w:rsidP="00254EC8">
      <w:pPr>
        <w:pStyle w:val="Prrafodelista"/>
        <w:numPr>
          <w:ilvl w:val="0"/>
          <w:numId w:val="5"/>
        </w:numPr>
        <w:spacing w:after="0" w:line="276" w:lineRule="auto"/>
        <w:rPr>
          <w:rFonts w:ascii="Verdana" w:hAnsi="Verdana"/>
          <w:sz w:val="24"/>
          <w:szCs w:val="24"/>
        </w:rPr>
      </w:pPr>
      <w:r w:rsidRPr="009D38A2">
        <w:rPr>
          <w:rFonts w:ascii="Verdana" w:hAnsi="Verdana"/>
          <w:sz w:val="24"/>
          <w:szCs w:val="24"/>
        </w:rPr>
        <w:t>Toda la información relativa a contrataciones y selección preferente de personas con discapacidad</w:t>
      </w:r>
      <w:r w:rsidR="005D4DD3" w:rsidRPr="009D38A2">
        <w:rPr>
          <w:rFonts w:ascii="Verdana" w:hAnsi="Verdana"/>
          <w:sz w:val="24"/>
          <w:szCs w:val="24"/>
        </w:rPr>
        <w:t>,</w:t>
      </w:r>
      <w:r w:rsidRPr="009D38A2">
        <w:rPr>
          <w:rFonts w:ascii="Verdana" w:hAnsi="Verdana"/>
          <w:sz w:val="24"/>
          <w:szCs w:val="24"/>
        </w:rPr>
        <w:t xml:space="preserve"> no debe ser informada en </w:t>
      </w:r>
      <w:r w:rsidR="005D4DD3" w:rsidRPr="009D38A2">
        <w:rPr>
          <w:rFonts w:ascii="Verdana" w:hAnsi="Verdana"/>
          <w:sz w:val="24"/>
          <w:szCs w:val="24"/>
        </w:rPr>
        <w:t xml:space="preserve">el </w:t>
      </w:r>
      <w:r w:rsidR="004C59E1" w:rsidRPr="009D38A2">
        <w:rPr>
          <w:rFonts w:ascii="Verdana" w:hAnsi="Verdana"/>
          <w:sz w:val="24"/>
          <w:szCs w:val="24"/>
        </w:rPr>
        <w:t xml:space="preserve">reporte </w:t>
      </w:r>
      <w:r w:rsidRPr="009D38A2">
        <w:rPr>
          <w:rFonts w:ascii="Verdana" w:hAnsi="Verdana"/>
          <w:sz w:val="24"/>
          <w:szCs w:val="24"/>
        </w:rPr>
        <w:t xml:space="preserve">de abril, ya que dicha información debe ser reportada en enero de cada año, </w:t>
      </w:r>
      <w:r w:rsidR="005D4DD3" w:rsidRPr="009D38A2">
        <w:rPr>
          <w:rFonts w:ascii="Verdana" w:hAnsi="Verdana"/>
          <w:sz w:val="24"/>
          <w:szCs w:val="24"/>
        </w:rPr>
        <w:t>de acuerdo a lo mencionado</w:t>
      </w:r>
      <w:r w:rsidRPr="009D38A2">
        <w:rPr>
          <w:rFonts w:ascii="Verdana" w:hAnsi="Verdana"/>
          <w:sz w:val="24"/>
          <w:szCs w:val="24"/>
        </w:rPr>
        <w:t xml:space="preserve"> anteriormente.</w:t>
      </w:r>
    </w:p>
    <w:p w14:paraId="73EB7033" w14:textId="10175DBF" w:rsidR="009D38A2" w:rsidRDefault="009D38A2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6B74114C" w14:textId="4882643C" w:rsidR="009D38A2" w:rsidRDefault="009D38A2" w:rsidP="00254EC8">
      <w:pPr>
        <w:spacing w:after="0" w:line="276" w:lineRule="auto"/>
        <w:rPr>
          <w:rFonts w:ascii="Verdana" w:hAnsi="Verdana"/>
          <w:sz w:val="24"/>
          <w:szCs w:val="24"/>
        </w:rPr>
      </w:pPr>
    </w:p>
    <w:p w14:paraId="4D4C2D6F" w14:textId="77777777" w:rsidR="009D38A2" w:rsidRPr="009D38A2" w:rsidRDefault="009D38A2" w:rsidP="00254EC8">
      <w:pPr>
        <w:spacing w:after="0" w:line="276" w:lineRule="auto"/>
        <w:rPr>
          <w:rFonts w:ascii="Verdana" w:hAnsi="Verdana"/>
          <w:sz w:val="24"/>
          <w:szCs w:val="24"/>
        </w:rPr>
        <w:sectPr w:rsidR="009D38A2" w:rsidRPr="009D38A2" w:rsidSect="00745B68">
          <w:type w:val="continuous"/>
          <w:pgSz w:w="12240" w:h="15840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16BAC1" w14:textId="7DDB82EF" w:rsidR="00AC2C7A" w:rsidRPr="009D38A2" w:rsidRDefault="00685A3F" w:rsidP="00254EC8">
      <w:pPr>
        <w:pStyle w:val="Ttulo10"/>
        <w:ind w:left="360"/>
        <w:outlineLvl w:val="0"/>
        <w:rPr>
          <w:szCs w:val="24"/>
        </w:rPr>
      </w:pPr>
      <w:bookmarkStart w:id="11" w:name="_Toc26196172"/>
      <w:r w:rsidRPr="009D38A2">
        <w:rPr>
          <w:szCs w:val="24"/>
        </w:rPr>
        <w:lastRenderedPageBreak/>
        <w:t>REFERENCIAS BIBLIOGRÁFICAS</w:t>
      </w:r>
      <w:bookmarkEnd w:id="11"/>
    </w:p>
    <w:p w14:paraId="41BD5DB3" w14:textId="77777777" w:rsidR="00AC2C7A" w:rsidRPr="00E90E69" w:rsidRDefault="00AC2C7A" w:rsidP="00254EC8">
      <w:pPr>
        <w:pStyle w:val="Ttulo10"/>
        <w:numPr>
          <w:ilvl w:val="0"/>
          <w:numId w:val="0"/>
        </w:numPr>
        <w:tabs>
          <w:tab w:val="left" w:leader="dot" w:pos="7938"/>
        </w:tabs>
        <w:rPr>
          <w:b w:val="0"/>
        </w:rPr>
      </w:pPr>
      <w:r>
        <w:rPr>
          <w:b w:val="0"/>
        </w:rPr>
        <w:t xml:space="preserve">Ministerio de Desarrollo Social (2017). </w:t>
      </w:r>
      <w:r w:rsidRPr="009B2A21">
        <w:rPr>
          <w:b w:val="0"/>
        </w:rPr>
        <w:t>Ley N° 21</w:t>
      </w:r>
      <w:r>
        <w:rPr>
          <w:b w:val="0"/>
        </w:rPr>
        <w:t>.</w:t>
      </w:r>
      <w:r w:rsidRPr="009B2A21">
        <w:rPr>
          <w:b w:val="0"/>
        </w:rPr>
        <w:t>015 Incentiva la inclusión de personas con discapacidad al mundo laboral</w:t>
      </w:r>
      <w:r>
        <w:rPr>
          <w:b w:val="0"/>
        </w:rPr>
        <w:t xml:space="preserve">. </w:t>
      </w:r>
      <w:r w:rsidRPr="00E90E69">
        <w:rPr>
          <w:b w:val="0"/>
        </w:rPr>
        <w:t xml:space="preserve">Recuperado de: </w:t>
      </w:r>
      <w:hyperlink r:id="rId20" w:history="1">
        <w:r w:rsidRPr="00E90E69">
          <w:rPr>
            <w:rStyle w:val="Hipervnculo"/>
            <w:b w:val="0"/>
          </w:rPr>
          <w:t>https://www.leychile.cl/Navegar?idNorma=1103997</w:t>
        </w:r>
      </w:hyperlink>
    </w:p>
    <w:p w14:paraId="18C081DC" w14:textId="77777777" w:rsidR="00AC2C7A" w:rsidRPr="00E90E69" w:rsidRDefault="00AC2C7A" w:rsidP="00254EC8">
      <w:pPr>
        <w:pStyle w:val="Ttulo10"/>
        <w:numPr>
          <w:ilvl w:val="0"/>
          <w:numId w:val="0"/>
        </w:numPr>
        <w:tabs>
          <w:tab w:val="left" w:leader="dot" w:pos="7938"/>
        </w:tabs>
        <w:rPr>
          <w:b w:val="0"/>
        </w:rPr>
      </w:pPr>
    </w:p>
    <w:p w14:paraId="2C4282A1" w14:textId="01552761" w:rsidR="00AC2C7A" w:rsidRDefault="00AC2C7A" w:rsidP="00254EC8">
      <w:pPr>
        <w:autoSpaceDE w:val="0"/>
        <w:autoSpaceDN w:val="0"/>
        <w:adjustRightInd w:val="0"/>
        <w:spacing w:after="0" w:line="276" w:lineRule="auto"/>
        <w:rPr>
          <w:rStyle w:val="Hipervnculo"/>
          <w:rFonts w:ascii="Verdana" w:hAnsi="Verdana"/>
          <w:b/>
          <w:sz w:val="24"/>
        </w:rPr>
      </w:pPr>
      <w:r w:rsidRPr="00E90E69">
        <w:rPr>
          <w:rFonts w:ascii="Verdana" w:hAnsi="Verdana"/>
          <w:sz w:val="24"/>
        </w:rPr>
        <w:t>Ministerio del Trabajo y Previsión Social (2018) Aprueba reglamento del</w:t>
      </w:r>
      <w:r w:rsidR="00A377F4">
        <w:rPr>
          <w:rFonts w:ascii="Verdana" w:hAnsi="Verdana"/>
          <w:sz w:val="24"/>
        </w:rPr>
        <w:t xml:space="preserve"> artículo 45 de la L</w:t>
      </w:r>
      <w:r w:rsidRPr="00E90E69">
        <w:rPr>
          <w:rFonts w:ascii="Verdana" w:hAnsi="Verdana"/>
          <w:sz w:val="24"/>
        </w:rPr>
        <w:t xml:space="preserve">ey </w:t>
      </w:r>
      <w:r w:rsidR="00A377F4">
        <w:rPr>
          <w:rFonts w:ascii="Verdana" w:hAnsi="Verdana"/>
          <w:sz w:val="24"/>
        </w:rPr>
        <w:t>N</w:t>
      </w:r>
      <w:r w:rsidRPr="00E90E69">
        <w:rPr>
          <w:rFonts w:ascii="Verdana" w:hAnsi="Verdana"/>
          <w:sz w:val="24"/>
        </w:rPr>
        <w:t>º20.422, que Establece normas sobre igualdad de oportunidades e inclusión Social de personas con discapacidad. Recuperado de:</w:t>
      </w:r>
      <w:r>
        <w:rPr>
          <w:b/>
        </w:rPr>
        <w:t xml:space="preserve"> </w:t>
      </w:r>
      <w:hyperlink r:id="rId21" w:history="1">
        <w:r w:rsidRPr="00E90E69">
          <w:rPr>
            <w:rStyle w:val="Hipervnculo"/>
            <w:rFonts w:ascii="Verdana" w:hAnsi="Verdana"/>
            <w:sz w:val="24"/>
          </w:rPr>
          <w:t>https://www.leychile.cl/Navegar?idNorma=1114288</w:t>
        </w:r>
      </w:hyperlink>
    </w:p>
    <w:p w14:paraId="0E9A2CB0" w14:textId="77777777" w:rsidR="00AC2C7A" w:rsidRDefault="00AC2C7A" w:rsidP="00254EC8">
      <w:pPr>
        <w:autoSpaceDE w:val="0"/>
        <w:autoSpaceDN w:val="0"/>
        <w:adjustRightInd w:val="0"/>
        <w:spacing w:after="0" w:line="276" w:lineRule="auto"/>
        <w:rPr>
          <w:rStyle w:val="Hipervnculo"/>
          <w:rFonts w:ascii="Verdana" w:hAnsi="Verdana"/>
          <w:sz w:val="24"/>
        </w:rPr>
      </w:pPr>
    </w:p>
    <w:p w14:paraId="4BB11961" w14:textId="77777777" w:rsidR="00AC2C7A" w:rsidRPr="00E90E69" w:rsidRDefault="00AC2C7A" w:rsidP="00254EC8">
      <w:pPr>
        <w:pStyle w:val="Ttulo10"/>
        <w:numPr>
          <w:ilvl w:val="0"/>
          <w:numId w:val="0"/>
        </w:numPr>
        <w:tabs>
          <w:tab w:val="left" w:leader="dot" w:pos="7938"/>
        </w:tabs>
        <w:rPr>
          <w:rStyle w:val="Hipervnculo"/>
          <w:rFonts w:asciiTheme="minorHAnsi" w:hAnsiTheme="minorHAnsi"/>
          <w:b w:val="0"/>
          <w:sz w:val="22"/>
        </w:rPr>
      </w:pPr>
      <w:proofErr w:type="spellStart"/>
      <w:r w:rsidRPr="00E90E69">
        <w:rPr>
          <w:b w:val="0"/>
        </w:rPr>
        <w:t>Pliscoff</w:t>
      </w:r>
      <w:proofErr w:type="spellEnd"/>
      <w:r w:rsidRPr="00E90E69">
        <w:rPr>
          <w:b w:val="0"/>
        </w:rPr>
        <w:t xml:space="preserve">, C. (2018). "La estructura del Poder Ejecutivo en Chile: historia, presente y reflexiones para el futuro", en Aninat, I. y </w:t>
      </w:r>
      <w:proofErr w:type="spellStart"/>
      <w:r w:rsidRPr="00E90E69">
        <w:rPr>
          <w:b w:val="0"/>
        </w:rPr>
        <w:t>Razmilic</w:t>
      </w:r>
      <w:proofErr w:type="spellEnd"/>
      <w:r w:rsidRPr="00E90E69">
        <w:rPr>
          <w:b w:val="0"/>
        </w:rPr>
        <w:t>, S. (Eds.) </w:t>
      </w:r>
      <w:r w:rsidRPr="00E90E69">
        <w:rPr>
          <w:b w:val="0"/>
          <w:i/>
          <w:iCs/>
        </w:rPr>
        <w:t>Un Estado para la Ciudadanía. Estudios para su modernización</w:t>
      </w:r>
      <w:r w:rsidRPr="00E90E69">
        <w:rPr>
          <w:b w:val="0"/>
        </w:rPr>
        <w:t>, Santiago de Chile: Centro de Estudios Públicos, pp. 153-212</w:t>
      </w:r>
      <w:r w:rsidRPr="00E90E69">
        <w:rPr>
          <w:b w:val="0"/>
          <w:i/>
          <w:iCs/>
        </w:rPr>
        <w:t>.</w:t>
      </w:r>
      <w:r w:rsidRPr="00E90E69">
        <w:rPr>
          <w:b w:val="0"/>
        </w:rPr>
        <w:t xml:space="preserve"> Recuperado de: </w:t>
      </w:r>
      <w:hyperlink r:id="rId22" w:history="1">
        <w:r w:rsidRPr="00E90E69">
          <w:rPr>
            <w:rStyle w:val="Hipervnculo"/>
            <w:b w:val="0"/>
          </w:rPr>
          <w:t>https://www.cepchile.cl/cep/site/artic/20180307/asocfile/20180307093931/libro_un_estado_para_la_ciudadania_cep_2018.pdf</w:t>
        </w:r>
      </w:hyperlink>
    </w:p>
    <w:p w14:paraId="2E6A8AD8" w14:textId="77777777" w:rsidR="00AC2C7A" w:rsidRPr="0097653B" w:rsidRDefault="00AC2C7A" w:rsidP="00254EC8">
      <w:pPr>
        <w:pStyle w:val="Ttulo10"/>
        <w:numPr>
          <w:ilvl w:val="0"/>
          <w:numId w:val="0"/>
        </w:numPr>
        <w:tabs>
          <w:tab w:val="left" w:leader="dot" w:pos="7938"/>
        </w:tabs>
        <w:rPr>
          <w:szCs w:val="24"/>
        </w:rPr>
      </w:pPr>
    </w:p>
    <w:sectPr w:rsidR="00AC2C7A" w:rsidRPr="0097653B" w:rsidSect="00745B68">
      <w:headerReference w:type="first" r:id="rId23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18980" w14:textId="77777777" w:rsidR="00960045" w:rsidRDefault="00960045" w:rsidP="002B6D19">
      <w:pPr>
        <w:spacing w:after="0" w:line="240" w:lineRule="auto"/>
      </w:pPr>
      <w:r>
        <w:separator/>
      </w:r>
    </w:p>
  </w:endnote>
  <w:endnote w:type="continuationSeparator" w:id="0">
    <w:p w14:paraId="0A167563" w14:textId="77777777" w:rsidR="00960045" w:rsidRDefault="00960045" w:rsidP="002B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566552"/>
      <w:docPartObj>
        <w:docPartGallery w:val="Page Numbers (Bottom of Page)"/>
        <w:docPartUnique/>
      </w:docPartObj>
    </w:sdtPr>
    <w:sdtEndPr/>
    <w:sdtContent>
      <w:p w14:paraId="3B5AEDE7" w14:textId="440FC8F7" w:rsidR="007F7F4F" w:rsidRDefault="007F7F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A2" w:rsidRPr="003D45A2">
          <w:rPr>
            <w:noProof/>
            <w:lang w:val="es-ES"/>
          </w:rPr>
          <w:t>2</w:t>
        </w:r>
        <w:r>
          <w:fldChar w:fldCharType="end"/>
        </w:r>
      </w:p>
    </w:sdtContent>
  </w:sdt>
  <w:p w14:paraId="04C7582F" w14:textId="77777777" w:rsidR="007F7F4F" w:rsidRDefault="007F7F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244660"/>
      <w:docPartObj>
        <w:docPartGallery w:val="Page Numbers (Bottom of Page)"/>
        <w:docPartUnique/>
      </w:docPartObj>
    </w:sdtPr>
    <w:sdtEndPr/>
    <w:sdtContent>
      <w:p w14:paraId="708BE45C" w14:textId="07ED70F4" w:rsidR="007F7F4F" w:rsidRDefault="007F7F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A2" w:rsidRPr="003D45A2">
          <w:rPr>
            <w:noProof/>
            <w:lang w:val="es-ES"/>
          </w:rPr>
          <w:t>1</w:t>
        </w:r>
        <w:r>
          <w:fldChar w:fldCharType="end"/>
        </w:r>
      </w:p>
    </w:sdtContent>
  </w:sdt>
  <w:p w14:paraId="1FDA45F1" w14:textId="77777777" w:rsidR="007F7F4F" w:rsidRDefault="007F7F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30E1E" w14:textId="77777777" w:rsidR="00960045" w:rsidRDefault="00960045" w:rsidP="002B6D19">
      <w:pPr>
        <w:spacing w:after="0" w:line="240" w:lineRule="auto"/>
      </w:pPr>
      <w:r>
        <w:separator/>
      </w:r>
    </w:p>
  </w:footnote>
  <w:footnote w:type="continuationSeparator" w:id="0">
    <w:p w14:paraId="2DD017FA" w14:textId="77777777" w:rsidR="00960045" w:rsidRDefault="00960045" w:rsidP="002B6D19">
      <w:pPr>
        <w:spacing w:after="0" w:line="240" w:lineRule="auto"/>
      </w:pPr>
      <w:r>
        <w:continuationSeparator/>
      </w:r>
    </w:p>
  </w:footnote>
  <w:footnote w:id="1">
    <w:p w14:paraId="0BC3C6E4" w14:textId="77777777" w:rsidR="00776C06" w:rsidRPr="002B6D19" w:rsidRDefault="00776C06" w:rsidP="00776C06">
      <w:pPr>
        <w:pStyle w:val="Textonotapie"/>
        <w:rPr>
          <w:rFonts w:ascii="Arial" w:hAnsi="Arial" w:cs="Arial"/>
        </w:rPr>
      </w:pPr>
      <w:r w:rsidRPr="002B6D19">
        <w:rPr>
          <w:rStyle w:val="Refdenotaalpie"/>
          <w:rFonts w:ascii="Arial" w:hAnsi="Arial" w:cs="Arial"/>
        </w:rPr>
        <w:footnoteRef/>
      </w:r>
      <w:r w:rsidRPr="002B6D19">
        <w:rPr>
          <w:rFonts w:ascii="Arial" w:hAnsi="Arial" w:cs="Arial"/>
        </w:rPr>
        <w:t xml:space="preserve"> </w:t>
      </w:r>
      <w:r w:rsidRPr="00F82B7A">
        <w:rPr>
          <w:rFonts w:ascii="Verdana" w:hAnsi="Verdana" w:cs="Arial"/>
        </w:rPr>
        <w:t xml:space="preserve">Actualmente en el Estado hay 24 Ministerios, pero el Ministerio de Ciencia, Tecnología, Conocimiento e Innovación comenzó su funcionamiento </w:t>
      </w:r>
      <w:r>
        <w:rPr>
          <w:rFonts w:ascii="Verdana" w:hAnsi="Verdana" w:cs="Arial"/>
        </w:rPr>
        <w:t>en 2019.</w:t>
      </w:r>
    </w:p>
  </w:footnote>
  <w:footnote w:id="2">
    <w:p w14:paraId="5318E2C6" w14:textId="7416475C" w:rsidR="00AC2C7A" w:rsidRDefault="00AC2C7A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Pr="00AC2C7A">
        <w:rPr>
          <w:rFonts w:ascii="Verdana" w:hAnsi="Verdana" w:cs="Arial"/>
        </w:rPr>
        <w:t>Pliscoff</w:t>
      </w:r>
      <w:proofErr w:type="spellEnd"/>
      <w:r w:rsidRPr="00AC2C7A">
        <w:rPr>
          <w:rFonts w:ascii="Verdana" w:hAnsi="Verdana" w:cs="Arial"/>
        </w:rPr>
        <w:t xml:space="preserve"> V., Cristián (2018)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74110" w14:textId="5CDEFB8F" w:rsidR="006D0DCD" w:rsidRDefault="006D0DCD" w:rsidP="00EE5783">
    <w:pPr>
      <w:pStyle w:val="Encabezado"/>
    </w:pPr>
    <w:r w:rsidRPr="006D0DCD">
      <w:rPr>
        <w:noProof/>
        <w:lang w:val="es-ES" w:eastAsia="es-ES"/>
      </w:rPr>
      <w:drawing>
        <wp:inline distT="0" distB="0" distL="0" distR="0" wp14:anchorId="2080EBBB" wp14:editId="716585C5">
          <wp:extent cx="986853" cy="900000"/>
          <wp:effectExtent l="0" t="0" r="381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39" t="19386" r="28922" b="12134"/>
                  <a:stretch>
                    <a:fillRect/>
                  </a:stretch>
                </pic:blipFill>
                <pic:spPr bwMode="auto">
                  <a:xfrm>
                    <a:off x="0" y="0"/>
                    <a:ext cx="98685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6D0DCD">
      <w:rPr>
        <w:noProof/>
        <w:lang w:eastAsia="es-CL"/>
      </w:rPr>
      <w:t xml:space="preserve"> </w:t>
    </w:r>
  </w:p>
  <w:p w14:paraId="26FD7E0D" w14:textId="77777777" w:rsidR="006D0DCD" w:rsidRDefault="006D0D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59B84" w14:textId="599C9477" w:rsidR="006D0DCD" w:rsidRDefault="006D0DCD" w:rsidP="00EE5783">
    <w:pPr>
      <w:pStyle w:val="Encabezado"/>
    </w:pPr>
  </w:p>
  <w:p w14:paraId="0060556B" w14:textId="77777777" w:rsidR="006D0DCD" w:rsidRDefault="006D0DC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5939F" w14:textId="77777777" w:rsidR="00745B68" w:rsidRDefault="00745B68" w:rsidP="00EE5783">
    <w:pPr>
      <w:pStyle w:val="Encabezado"/>
    </w:pPr>
  </w:p>
  <w:p w14:paraId="73ED49CC" w14:textId="77777777" w:rsidR="00745B68" w:rsidRDefault="00745B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A02"/>
    <w:multiLevelType w:val="hybridMultilevel"/>
    <w:tmpl w:val="F3E08FFE"/>
    <w:lvl w:ilvl="0" w:tplc="F90E28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600DF"/>
    <w:multiLevelType w:val="hybridMultilevel"/>
    <w:tmpl w:val="0582B6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33F0E"/>
    <w:multiLevelType w:val="hybridMultilevel"/>
    <w:tmpl w:val="582AC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16931"/>
    <w:multiLevelType w:val="hybridMultilevel"/>
    <w:tmpl w:val="14740F72"/>
    <w:lvl w:ilvl="0" w:tplc="2FBE0DC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F0B99"/>
    <w:multiLevelType w:val="hybridMultilevel"/>
    <w:tmpl w:val="179059D2"/>
    <w:lvl w:ilvl="0" w:tplc="D8BA1740">
      <w:start w:val="1"/>
      <w:numFmt w:val="decimal"/>
      <w:pStyle w:val="Ttulo10"/>
      <w:lvlText w:val="%1."/>
      <w:lvlJc w:val="left"/>
      <w:pPr>
        <w:ind w:left="7590" w:hanging="360"/>
      </w:pPr>
      <w:rPr>
        <w:rFonts w:hint="default"/>
        <w:sz w:val="24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173775"/>
    <w:multiLevelType w:val="hybridMultilevel"/>
    <w:tmpl w:val="723007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E4514"/>
    <w:multiLevelType w:val="hybridMultilevel"/>
    <w:tmpl w:val="B54CB728"/>
    <w:lvl w:ilvl="0" w:tplc="9CF053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30462"/>
    <w:multiLevelType w:val="hybridMultilevel"/>
    <w:tmpl w:val="04C8CCD0"/>
    <w:lvl w:ilvl="0" w:tplc="F90E28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F1"/>
    <w:rsid w:val="000103EC"/>
    <w:rsid w:val="00033189"/>
    <w:rsid w:val="00037556"/>
    <w:rsid w:val="000802CA"/>
    <w:rsid w:val="00083FB0"/>
    <w:rsid w:val="000D23D0"/>
    <w:rsid w:val="0010313E"/>
    <w:rsid w:val="00103A28"/>
    <w:rsid w:val="00104C01"/>
    <w:rsid w:val="00124423"/>
    <w:rsid w:val="0015618C"/>
    <w:rsid w:val="001628F8"/>
    <w:rsid w:val="00177C08"/>
    <w:rsid w:val="001E02CF"/>
    <w:rsid w:val="002036AD"/>
    <w:rsid w:val="00203C9F"/>
    <w:rsid w:val="00207287"/>
    <w:rsid w:val="0023201F"/>
    <w:rsid w:val="00254EC8"/>
    <w:rsid w:val="00267632"/>
    <w:rsid w:val="00272A4F"/>
    <w:rsid w:val="002A66F2"/>
    <w:rsid w:val="002B040F"/>
    <w:rsid w:val="002B5EE0"/>
    <w:rsid w:val="002B6D19"/>
    <w:rsid w:val="002D0C86"/>
    <w:rsid w:val="003004DB"/>
    <w:rsid w:val="00303386"/>
    <w:rsid w:val="003947A1"/>
    <w:rsid w:val="003C3571"/>
    <w:rsid w:val="003D45A2"/>
    <w:rsid w:val="004118A0"/>
    <w:rsid w:val="004125BD"/>
    <w:rsid w:val="004129F1"/>
    <w:rsid w:val="0044426F"/>
    <w:rsid w:val="00474910"/>
    <w:rsid w:val="004C59E1"/>
    <w:rsid w:val="004E78DD"/>
    <w:rsid w:val="004F6790"/>
    <w:rsid w:val="004F68C3"/>
    <w:rsid w:val="005139C2"/>
    <w:rsid w:val="00537994"/>
    <w:rsid w:val="005405C5"/>
    <w:rsid w:val="00543C99"/>
    <w:rsid w:val="0054599D"/>
    <w:rsid w:val="00550486"/>
    <w:rsid w:val="005809B3"/>
    <w:rsid w:val="005A791D"/>
    <w:rsid w:val="005C7440"/>
    <w:rsid w:val="005D4DD3"/>
    <w:rsid w:val="005E426F"/>
    <w:rsid w:val="005E7175"/>
    <w:rsid w:val="00616197"/>
    <w:rsid w:val="0064308D"/>
    <w:rsid w:val="00647EBB"/>
    <w:rsid w:val="00673617"/>
    <w:rsid w:val="00676750"/>
    <w:rsid w:val="00685A3F"/>
    <w:rsid w:val="006B25F6"/>
    <w:rsid w:val="006B6A3F"/>
    <w:rsid w:val="006C3ADF"/>
    <w:rsid w:val="006D0DCD"/>
    <w:rsid w:val="0070613A"/>
    <w:rsid w:val="00745B68"/>
    <w:rsid w:val="00764A0A"/>
    <w:rsid w:val="00776C06"/>
    <w:rsid w:val="00786BA5"/>
    <w:rsid w:val="007A71CA"/>
    <w:rsid w:val="007C7415"/>
    <w:rsid w:val="007F7F4F"/>
    <w:rsid w:val="00826B9B"/>
    <w:rsid w:val="00841860"/>
    <w:rsid w:val="008763B5"/>
    <w:rsid w:val="008867E1"/>
    <w:rsid w:val="00890FCF"/>
    <w:rsid w:val="008C5924"/>
    <w:rsid w:val="008C6E6F"/>
    <w:rsid w:val="008D1BAB"/>
    <w:rsid w:val="008E6F7A"/>
    <w:rsid w:val="009121A1"/>
    <w:rsid w:val="00930193"/>
    <w:rsid w:val="00937C44"/>
    <w:rsid w:val="00960045"/>
    <w:rsid w:val="0097356E"/>
    <w:rsid w:val="0097653B"/>
    <w:rsid w:val="0098158A"/>
    <w:rsid w:val="0098274A"/>
    <w:rsid w:val="00986F47"/>
    <w:rsid w:val="009A7971"/>
    <w:rsid w:val="009B31FC"/>
    <w:rsid w:val="009C033C"/>
    <w:rsid w:val="009C24F1"/>
    <w:rsid w:val="009D38A2"/>
    <w:rsid w:val="009D682D"/>
    <w:rsid w:val="009E348F"/>
    <w:rsid w:val="009F3493"/>
    <w:rsid w:val="00A35F3E"/>
    <w:rsid w:val="00A377F4"/>
    <w:rsid w:val="00A627BF"/>
    <w:rsid w:val="00A7357D"/>
    <w:rsid w:val="00A86350"/>
    <w:rsid w:val="00A95E11"/>
    <w:rsid w:val="00AA0A3F"/>
    <w:rsid w:val="00AA112A"/>
    <w:rsid w:val="00AA1CD9"/>
    <w:rsid w:val="00AA27D5"/>
    <w:rsid w:val="00AB30E3"/>
    <w:rsid w:val="00AB30ED"/>
    <w:rsid w:val="00AC2C7A"/>
    <w:rsid w:val="00AC5776"/>
    <w:rsid w:val="00B104AF"/>
    <w:rsid w:val="00B35163"/>
    <w:rsid w:val="00B50E87"/>
    <w:rsid w:val="00B6106B"/>
    <w:rsid w:val="00B742A5"/>
    <w:rsid w:val="00B74367"/>
    <w:rsid w:val="00B75A85"/>
    <w:rsid w:val="00BA18D7"/>
    <w:rsid w:val="00BB5DE6"/>
    <w:rsid w:val="00BD0E0E"/>
    <w:rsid w:val="00BF3C8B"/>
    <w:rsid w:val="00C103DA"/>
    <w:rsid w:val="00C23470"/>
    <w:rsid w:val="00C25FD3"/>
    <w:rsid w:val="00C62A49"/>
    <w:rsid w:val="00C8627F"/>
    <w:rsid w:val="00CA7119"/>
    <w:rsid w:val="00CB2508"/>
    <w:rsid w:val="00CD0F6F"/>
    <w:rsid w:val="00CD2D79"/>
    <w:rsid w:val="00CF1EC3"/>
    <w:rsid w:val="00D13851"/>
    <w:rsid w:val="00D15699"/>
    <w:rsid w:val="00D178CF"/>
    <w:rsid w:val="00D24416"/>
    <w:rsid w:val="00D32E1B"/>
    <w:rsid w:val="00D55E07"/>
    <w:rsid w:val="00D563DE"/>
    <w:rsid w:val="00D8141F"/>
    <w:rsid w:val="00D8244B"/>
    <w:rsid w:val="00D97AFA"/>
    <w:rsid w:val="00DE7A35"/>
    <w:rsid w:val="00DE7D6D"/>
    <w:rsid w:val="00DF5EF9"/>
    <w:rsid w:val="00DF6181"/>
    <w:rsid w:val="00E01D04"/>
    <w:rsid w:val="00E11059"/>
    <w:rsid w:val="00E256E6"/>
    <w:rsid w:val="00E2660D"/>
    <w:rsid w:val="00E37F22"/>
    <w:rsid w:val="00E50089"/>
    <w:rsid w:val="00E6184C"/>
    <w:rsid w:val="00EB09AB"/>
    <w:rsid w:val="00EE1968"/>
    <w:rsid w:val="00EE5783"/>
    <w:rsid w:val="00EF35E2"/>
    <w:rsid w:val="00F82B7A"/>
    <w:rsid w:val="00FA467A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22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3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C741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10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3E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6D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6D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6D19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73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7357D"/>
    <w:pPr>
      <w:outlineLvl w:val="9"/>
    </w:pPr>
    <w:rPr>
      <w:lang w:eastAsia="es-CL"/>
    </w:rPr>
  </w:style>
  <w:style w:type="paragraph" w:customStyle="1" w:styleId="Ttulo10">
    <w:name w:val="Título 10"/>
    <w:basedOn w:val="Prrafodelista"/>
    <w:link w:val="Ttulo10Car"/>
    <w:qFormat/>
    <w:rsid w:val="00A7357D"/>
    <w:pPr>
      <w:numPr>
        <w:numId w:val="2"/>
      </w:numPr>
      <w:spacing w:after="0" w:line="276" w:lineRule="auto"/>
    </w:pPr>
    <w:rPr>
      <w:rFonts w:ascii="Verdana" w:hAnsi="Verdana"/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A7357D"/>
    <w:pPr>
      <w:spacing w:after="100"/>
      <w:ind w:left="220"/>
    </w:pPr>
    <w:rPr>
      <w:rFonts w:eastAsiaTheme="minorEastAsia" w:cs="Times New Roman"/>
      <w:lang w:eastAsia="es-C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7357D"/>
  </w:style>
  <w:style w:type="character" w:customStyle="1" w:styleId="Ttulo10Car">
    <w:name w:val="Título 10 Car"/>
    <w:basedOn w:val="PrrafodelistaCar"/>
    <w:link w:val="Ttulo10"/>
    <w:rsid w:val="00A7357D"/>
    <w:rPr>
      <w:rFonts w:ascii="Verdana" w:hAnsi="Verdana"/>
      <w:b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EE5783"/>
    <w:pPr>
      <w:tabs>
        <w:tab w:val="left" w:pos="567"/>
        <w:tab w:val="right" w:leader="dot" w:pos="8828"/>
      </w:tabs>
      <w:spacing w:after="0" w:line="276" w:lineRule="auto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7357D"/>
    <w:pPr>
      <w:spacing w:after="100"/>
      <w:ind w:left="440"/>
    </w:pPr>
    <w:rPr>
      <w:rFonts w:eastAsiaTheme="minorEastAsia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7F7F4F"/>
    <w:pPr>
      <w:tabs>
        <w:tab w:val="center" w:pos="4419"/>
        <w:tab w:val="right" w:pos="8838"/>
      </w:tabs>
      <w:spacing w:after="0" w:line="240" w:lineRule="auto"/>
    </w:pPr>
  </w:style>
  <w:style w:type="paragraph" w:styleId="ndice1">
    <w:name w:val="index 1"/>
    <w:basedOn w:val="Normal"/>
    <w:next w:val="Normal"/>
    <w:link w:val="ndice1Car"/>
    <w:autoRedefine/>
    <w:uiPriority w:val="99"/>
    <w:semiHidden/>
    <w:unhideWhenUsed/>
    <w:rsid w:val="007F7F4F"/>
    <w:pPr>
      <w:spacing w:after="0" w:line="240" w:lineRule="auto"/>
      <w:ind w:left="220" w:hanging="220"/>
    </w:pPr>
  </w:style>
  <w:style w:type="character" w:customStyle="1" w:styleId="EncabezadoCar">
    <w:name w:val="Encabezado Car"/>
    <w:basedOn w:val="Fuentedeprrafopredeter"/>
    <w:link w:val="Encabezado"/>
    <w:uiPriority w:val="99"/>
    <w:rsid w:val="007F7F4F"/>
  </w:style>
  <w:style w:type="paragraph" w:styleId="Piedepgina">
    <w:name w:val="footer"/>
    <w:basedOn w:val="Normal"/>
    <w:link w:val="PiedepginaCar"/>
    <w:uiPriority w:val="99"/>
    <w:unhideWhenUsed/>
    <w:rsid w:val="007F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F4F"/>
  </w:style>
  <w:style w:type="character" w:styleId="Hipervnculo">
    <w:name w:val="Hyperlink"/>
    <w:basedOn w:val="Fuentedeprrafopredeter"/>
    <w:uiPriority w:val="99"/>
    <w:unhideWhenUsed/>
    <w:rsid w:val="00AC2C7A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8C59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8C5924"/>
    <w:pPr>
      <w:spacing w:after="0"/>
    </w:pPr>
  </w:style>
  <w:style w:type="character" w:customStyle="1" w:styleId="ndice1Car">
    <w:name w:val="Índice 1 Car"/>
    <w:basedOn w:val="Fuentedeprrafopredeter"/>
    <w:link w:val="ndice1"/>
    <w:uiPriority w:val="99"/>
    <w:semiHidden/>
    <w:rsid w:val="008C5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3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C741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10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3E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6D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6D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6D19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73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7357D"/>
    <w:pPr>
      <w:outlineLvl w:val="9"/>
    </w:pPr>
    <w:rPr>
      <w:lang w:eastAsia="es-CL"/>
    </w:rPr>
  </w:style>
  <w:style w:type="paragraph" w:customStyle="1" w:styleId="Ttulo10">
    <w:name w:val="Título 10"/>
    <w:basedOn w:val="Prrafodelista"/>
    <w:link w:val="Ttulo10Car"/>
    <w:qFormat/>
    <w:rsid w:val="00A7357D"/>
    <w:pPr>
      <w:numPr>
        <w:numId w:val="2"/>
      </w:numPr>
      <w:spacing w:after="0" w:line="276" w:lineRule="auto"/>
    </w:pPr>
    <w:rPr>
      <w:rFonts w:ascii="Verdana" w:hAnsi="Verdana"/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A7357D"/>
    <w:pPr>
      <w:spacing w:after="100"/>
      <w:ind w:left="220"/>
    </w:pPr>
    <w:rPr>
      <w:rFonts w:eastAsiaTheme="minorEastAsia" w:cs="Times New Roman"/>
      <w:lang w:eastAsia="es-C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7357D"/>
  </w:style>
  <w:style w:type="character" w:customStyle="1" w:styleId="Ttulo10Car">
    <w:name w:val="Título 10 Car"/>
    <w:basedOn w:val="PrrafodelistaCar"/>
    <w:link w:val="Ttulo10"/>
    <w:rsid w:val="00A7357D"/>
    <w:rPr>
      <w:rFonts w:ascii="Verdana" w:hAnsi="Verdana"/>
      <w:b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EE5783"/>
    <w:pPr>
      <w:tabs>
        <w:tab w:val="left" w:pos="567"/>
        <w:tab w:val="right" w:leader="dot" w:pos="8828"/>
      </w:tabs>
      <w:spacing w:after="0" w:line="276" w:lineRule="auto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7357D"/>
    <w:pPr>
      <w:spacing w:after="100"/>
      <w:ind w:left="440"/>
    </w:pPr>
    <w:rPr>
      <w:rFonts w:eastAsiaTheme="minorEastAsia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7F7F4F"/>
    <w:pPr>
      <w:tabs>
        <w:tab w:val="center" w:pos="4419"/>
        <w:tab w:val="right" w:pos="8838"/>
      </w:tabs>
      <w:spacing w:after="0" w:line="240" w:lineRule="auto"/>
    </w:pPr>
  </w:style>
  <w:style w:type="paragraph" w:styleId="ndice1">
    <w:name w:val="index 1"/>
    <w:basedOn w:val="Normal"/>
    <w:next w:val="Normal"/>
    <w:link w:val="ndice1Car"/>
    <w:autoRedefine/>
    <w:uiPriority w:val="99"/>
    <w:semiHidden/>
    <w:unhideWhenUsed/>
    <w:rsid w:val="007F7F4F"/>
    <w:pPr>
      <w:spacing w:after="0" w:line="240" w:lineRule="auto"/>
      <w:ind w:left="220" w:hanging="220"/>
    </w:pPr>
  </w:style>
  <w:style w:type="character" w:customStyle="1" w:styleId="EncabezadoCar">
    <w:name w:val="Encabezado Car"/>
    <w:basedOn w:val="Fuentedeprrafopredeter"/>
    <w:link w:val="Encabezado"/>
    <w:uiPriority w:val="99"/>
    <w:rsid w:val="007F7F4F"/>
  </w:style>
  <w:style w:type="paragraph" w:styleId="Piedepgina">
    <w:name w:val="footer"/>
    <w:basedOn w:val="Normal"/>
    <w:link w:val="PiedepginaCar"/>
    <w:uiPriority w:val="99"/>
    <w:unhideWhenUsed/>
    <w:rsid w:val="007F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F4F"/>
  </w:style>
  <w:style w:type="character" w:styleId="Hipervnculo">
    <w:name w:val="Hyperlink"/>
    <w:basedOn w:val="Fuentedeprrafopredeter"/>
    <w:uiPriority w:val="99"/>
    <w:unhideWhenUsed/>
    <w:rsid w:val="00AC2C7A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8C59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8C5924"/>
    <w:pPr>
      <w:spacing w:after="0"/>
    </w:pPr>
  </w:style>
  <w:style w:type="character" w:customStyle="1" w:styleId="ndice1Car">
    <w:name w:val="Índice 1 Car"/>
    <w:basedOn w:val="Fuentedeprrafopredeter"/>
    <w:link w:val="ndice1"/>
    <w:uiPriority w:val="99"/>
    <w:semiHidden/>
    <w:rsid w:val="008C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hyperlink" Target="https://www.leychile.cl/Navegar?idNorma=1114288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hart" Target="charts/chart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s://www.leychile.cl/Navegar?idNorma=110399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chart" Target="charts/chart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Relationship Id="rId22" Type="http://schemas.openxmlformats.org/officeDocument/2006/relationships/hyperlink" Target="https://www.cepchile.cl/cep/site/artic/20180307/asocfile/20180307093931/libro_un_estado_para_la_ciudadania_cep_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\\Sndsvr01\dpci\02.COORDINACION%20INTERSECTORIAL\04.COOPERACI&#211;N%20Y%20ASISTENCIA%20T&#201;CNICA\LEY%2021.015\LEY%2021.015\Reportes%20Abril%20sector%20p&#250;blico_Razones%20fundadas\_Maestra%20reporte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\\Sndsvr01\dpci\02.COORDINACION%20INTERSECTORIAL\04.COOPERACI&#211;N%20Y%20ASISTENCIA%20T&#201;CNICA\LEY%2021.015\LEY%2021.015\Reportes%20Abril%20sector%20p&#250;blico_Razones%20fundadas\_Maestra%20report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ndsvr01\dpci\02.COORDINACION%20INTERSECTORIAL\04.COOPERACI&#211;N%20Y%20ASISTENCIA%20T&#201;CNICA\LEY%2021.015\LEY%2021.015\Reportes%20Abril%20sector%20p&#250;blico_Razones%20fundadas\_Maestra%20report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ndsvr01\dpci\02.COORDINACION%20INTERSECTORIAL\04.COOPERACI&#211;N%20Y%20ASISTENCIA%20T&#201;CNICA\LEY%2021.015\LEY%2021.015\Reportes%20Abril%20sector%20p&#250;blico_Razones%20fundadas\_Maestra%20reporte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file:///\\Sndsvr01\dpci\02.COORDINACION%20INTERSECTORIAL\04.COOPERACI&#211;N%20Y%20ASISTENCIA%20T&#201;CNICA\LEY%2021.015\LEY%2021.015\Reportes%20Abril%20sector%20p&#250;blico_Razones%20fundadas\_Maestra%20reportes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oleObject" Target="file:///\\Sndsvr01\dpci\02.COORDINACION%20INTERSECTORIAL\04.COOPERACI&#211;N%20Y%20ASISTENCIA%20T&#201;CNICA\LEY%2021.015\LEY%2021.015\Reportes%20Abril%20sector%20p&#250;blico_Razones%20fundadas\_Maestra%20report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846-4000-837D-9107B21CD84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846-4000-837D-9107B21CD84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846-4000-837D-9107B21CD842}"/>
              </c:ext>
            </c:extLst>
          </c:dPt>
          <c:dLbls>
            <c:dLbl>
              <c:idx val="0"/>
              <c:layout>
                <c:manualLayout>
                  <c:x val="3.055551989890367E-2"/>
                  <c:y val="-1.85396664844412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Verdana" panose="020B0604030504040204" pitchFamily="34" charset="0"/>
                      </a:defRPr>
                    </a:pPr>
                    <a:r>
                      <a:rPr lang="en-US"/>
                      <a:t>Respondieron al oficio</a:t>
                    </a:r>
                    <a:r>
                      <a:rPr lang="en-US" baseline="0"/>
                      <a:t>. </a:t>
                    </a:r>
                    <a:br>
                      <a:rPr lang="en-US" baseline="0"/>
                    </a:br>
                    <a:r>
                      <a:rPr lang="en-US" baseline="0"/>
                      <a:t>104. 34%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109726027024848"/>
                      <c:h val="0.246524767977489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846-4000-837D-9107B21CD842}"/>
                </c:ext>
              </c:extLst>
            </c:dLbl>
            <c:dLbl>
              <c:idx val="1"/>
              <c:layout>
                <c:manualLayout>
                  <c:x val="-2.6825663364757505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Verdana" panose="020B0604030504040204" pitchFamily="34" charset="0"/>
                      </a:defRPr>
                    </a:pPr>
                    <a:r>
                      <a:rPr lang="en-US"/>
                      <a:t>No respondieron al oficio</a:t>
                    </a:r>
                    <a:r>
                      <a:rPr lang="en-US" baseline="0"/>
                      <a:t>. </a:t>
                    </a:r>
                    <a:br>
                      <a:rPr lang="en-US" baseline="0"/>
                    </a:br>
                    <a:r>
                      <a:rPr lang="en-US" baseline="0"/>
                      <a:t>148. 48%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65745448811648"/>
                      <c:h val="0.2164814268533436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846-4000-837D-9107B21CD842}"/>
                </c:ext>
              </c:extLst>
            </c:dLbl>
            <c:dLbl>
              <c:idx val="2"/>
              <c:layout>
                <c:manualLayout>
                  <c:x val="-5.6944444444444471E-2"/>
                  <c:y val="0.1039111751409622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Respondieron sin ser oficiados</a:t>
                    </a:r>
                    <a:r>
                      <a:rPr lang="en-US" baseline="0"/>
                      <a:t>. </a:t>
                    </a:r>
                    <a:br>
                      <a:rPr lang="en-US" baseline="0"/>
                    </a:br>
                    <a:r>
                      <a:rPr lang="en-US" baseline="0"/>
                      <a:t>54. 18%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027777777777777"/>
                      <c:h val="0.216481614877004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846-4000-837D-9107B21CD8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. 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Minuta!$C$76:$C$78</c:f>
              <c:strCache>
                <c:ptCount val="3"/>
                <c:pt idx="0">
                  <c:v>Respondieron al oficio</c:v>
                </c:pt>
                <c:pt idx="1">
                  <c:v>No respondieron al oficio</c:v>
                </c:pt>
                <c:pt idx="2">
                  <c:v>Respondieron sin ser oficiados</c:v>
                </c:pt>
              </c:strCache>
            </c:strRef>
          </c:cat>
          <c:val>
            <c:numRef>
              <c:f>Minuta!$D$76:$D$78</c:f>
              <c:numCache>
                <c:formatCode>General</c:formatCode>
                <c:ptCount val="3"/>
                <c:pt idx="0">
                  <c:v>104</c:v>
                </c:pt>
                <c:pt idx="1">
                  <c:v>148</c:v>
                </c:pt>
                <c:pt idx="2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846-4000-837D-9107B21CD8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Minuta!$C$35:$C$49</c:f>
              <c:strCache>
                <c:ptCount val="15"/>
                <c:pt idx="0">
                  <c:v>Arica y Parinacota</c:v>
                </c:pt>
                <c:pt idx="1">
                  <c:v>Tarapacá</c:v>
                </c:pt>
                <c:pt idx="2">
                  <c:v>Antofagasta</c:v>
                </c:pt>
                <c:pt idx="3">
                  <c:v>Atacama</c:v>
                </c:pt>
                <c:pt idx="4">
                  <c:v>Coquimbo</c:v>
                </c:pt>
                <c:pt idx="5">
                  <c:v>Valparaíso</c:v>
                </c:pt>
                <c:pt idx="6">
                  <c:v>Metropolitana</c:v>
                </c:pt>
                <c:pt idx="7">
                  <c:v>O'Higgins</c:v>
                </c:pt>
                <c:pt idx="8">
                  <c:v>Maule</c:v>
                </c:pt>
                <c:pt idx="9">
                  <c:v>Biobío</c:v>
                </c:pt>
                <c:pt idx="10">
                  <c:v>Araucanía</c:v>
                </c:pt>
                <c:pt idx="11">
                  <c:v>Los Ríos</c:v>
                </c:pt>
                <c:pt idx="12">
                  <c:v>Los Lagos</c:v>
                </c:pt>
                <c:pt idx="13">
                  <c:v>Aysén</c:v>
                </c:pt>
                <c:pt idx="14">
                  <c:v>Magallanes</c:v>
                </c:pt>
              </c:strCache>
            </c:strRef>
          </c:cat>
          <c:val>
            <c:numRef>
              <c:f>Minuta!$D$35:$D$49</c:f>
              <c:numCache>
                <c:formatCode>General</c:formatCode>
                <c:ptCount val="1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  <c:pt idx="4">
                  <c:v>5</c:v>
                </c:pt>
                <c:pt idx="5">
                  <c:v>8</c:v>
                </c:pt>
                <c:pt idx="6">
                  <c:v>18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3</c:v>
                </c:pt>
                <c:pt idx="11">
                  <c:v>2</c:v>
                </c:pt>
                <c:pt idx="12">
                  <c:v>7</c:v>
                </c:pt>
                <c:pt idx="13">
                  <c:v>2</c:v>
                </c:pt>
                <c:pt idx="1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00-4994-80CB-BBA3C4E78D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8998016"/>
        <c:axId val="132847488"/>
      </c:barChart>
      <c:catAx>
        <c:axId val="1289980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s-ES"/>
          </a:p>
        </c:txPr>
        <c:crossAx val="132847488"/>
        <c:crosses val="autoZero"/>
        <c:auto val="1"/>
        <c:lblAlgn val="ctr"/>
        <c:lblOffset val="100"/>
        <c:noMultiLvlLbl val="0"/>
      </c:catAx>
      <c:valAx>
        <c:axId val="132847488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8998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Verdana" panose="020B0604030504040204" pitchFamily="34" charset="0"/>
          <a:ea typeface="Verdana" panose="020B0604030504040204" pitchFamily="34" charset="0"/>
          <a:cs typeface="Verdana" panose="020B0604030504040204" pitchFamily="34" charset="0"/>
        </a:defRPr>
      </a:pPr>
      <a:endParaRPr lang="es-E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0967623297909"/>
          <c:y val="0.17415270366085756"/>
          <c:w val="0.48079340746597504"/>
          <c:h val="0.7976385416277941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1A-48B2-AABA-3196E01642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1A-48B2-AABA-3196E01642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1A-48B2-AABA-3196E01642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1A-48B2-AABA-3196E01642CC}"/>
              </c:ext>
            </c:extLst>
          </c:dPt>
          <c:dLbls>
            <c:dLbl>
              <c:idx val="1"/>
              <c:layout>
                <c:manualLayout>
                  <c:x val="-0.13872418121647836"/>
                  <c:y val="0.2977621716204393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Cumple</a:t>
                    </a:r>
                    <a:r>
                      <a:rPr lang="en-US" baseline="0"/>
                      <a:t>. </a:t>
                    </a:r>
                    <a:br>
                      <a:rPr lang="en-US" baseline="0"/>
                    </a:br>
                    <a:r>
                      <a:rPr lang="en-US" baseline="0"/>
                      <a:t>15. 9%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D1A-48B2-AABA-3196E01642CC}"/>
                </c:ext>
              </c:extLst>
            </c:dLbl>
            <c:dLbl>
              <c:idx val="2"/>
              <c:layout>
                <c:manualLayout>
                  <c:x val="-0.1252030765527003"/>
                  <c:y val="5.416179413216912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Verdana" panose="020B0604030504040204" pitchFamily="34" charset="0"/>
                      </a:defRPr>
                    </a:pPr>
                    <a:r>
                      <a:rPr lang="en-US"/>
                      <a:t>Dotación menor a 100 trabajadores</a:t>
                    </a:r>
                    <a:r>
                      <a:rPr lang="en-US" baseline="0"/>
                      <a:t>. </a:t>
                    </a:r>
                    <a:br>
                      <a:rPr lang="en-US" baseline="0"/>
                    </a:br>
                    <a:r>
                      <a:rPr lang="en-US" baseline="0"/>
                      <a:t>12. 8%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2268632268632269"/>
                      <c:h val="0.2368742368742368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D1A-48B2-AABA-3196E01642CC}"/>
                </c:ext>
              </c:extLst>
            </c:dLbl>
            <c:dLbl>
              <c:idx val="3"/>
              <c:layout>
                <c:manualLayout>
                  <c:x val="0.18428350606371832"/>
                  <c:y val="3.3912652810290599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8119987358386372"/>
                      <c:h val="0.1941391830813480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D1A-48B2-AABA-3196E01642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. 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Minuta!$C$20:$C$23</c:f>
              <c:strCache>
                <c:ptCount val="4"/>
                <c:pt idx="0">
                  <c:v>No cumple</c:v>
                </c:pt>
                <c:pt idx="1">
                  <c:v>Cumple</c:v>
                </c:pt>
                <c:pt idx="2">
                  <c:v>Dotación menor a 100 trabajadores</c:v>
                </c:pt>
                <c:pt idx="3">
                  <c:v>Falta información</c:v>
                </c:pt>
              </c:strCache>
            </c:strRef>
          </c:cat>
          <c:val>
            <c:numRef>
              <c:f>Minuta!$D$20:$D$23</c:f>
              <c:numCache>
                <c:formatCode>General</c:formatCode>
                <c:ptCount val="4"/>
                <c:pt idx="0">
                  <c:v>125</c:v>
                </c:pt>
                <c:pt idx="1">
                  <c:v>15</c:v>
                </c:pt>
                <c:pt idx="2">
                  <c:v>12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D1A-48B2-AABA-3196E01642C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F0-4177-837E-E960A24ADB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8F0-4177-837E-E960A24ADB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8F0-4177-837E-E960A24ADB69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No Indica.</a:t>
                    </a:r>
                    <a:r>
                      <a:rPr lang="en-US" baseline="0"/>
                      <a:t> </a:t>
                    </a:r>
                    <a:br>
                      <a:rPr lang="en-US" baseline="0"/>
                    </a:br>
                    <a:r>
                      <a:rPr lang="en-US" baseline="0"/>
                      <a:t>76. 48%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8F0-4177-837E-E960A24ADB69}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Verdana" panose="020B0604030504040204" pitchFamily="34" charset="0"/>
                      </a:defRPr>
                    </a:pPr>
                    <a:r>
                      <a:rPr lang="en-US" sz="1000"/>
                      <a:t>No postularon</a:t>
                    </a:r>
                    <a:r>
                      <a:rPr lang="en-US" sz="1000" baseline="0"/>
                      <a:t> PcD. </a:t>
                    </a:r>
                    <a:br>
                      <a:rPr lang="en-US" sz="1000" baseline="0"/>
                    </a:br>
                    <a:r>
                      <a:rPr lang="en-US" sz="1000" baseline="0"/>
                      <a:t>55. 35%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8F0-4177-837E-E960A24ADB69}"/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Verdana" panose="020B0604030504040204" pitchFamily="34" charset="0"/>
                        <a:ea typeface="Verdana" panose="020B0604030504040204" pitchFamily="34" charset="0"/>
                        <a:cs typeface="Verdana" panose="020B0604030504040204" pitchFamily="34" charset="0"/>
                      </a:defRPr>
                    </a:pPr>
                    <a:r>
                      <a:rPr lang="en-US" sz="1000"/>
                      <a:t>Postularon P</a:t>
                    </a:r>
                    <a:r>
                      <a:rPr lang="en-US" sz="1000" baseline="0"/>
                      <a:t>cD. </a:t>
                    </a:r>
                    <a:br>
                      <a:rPr lang="en-US" sz="1000" baseline="0"/>
                    </a:br>
                    <a:r>
                      <a:rPr lang="en-US" sz="1000" baseline="0"/>
                      <a:t>27. 17%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. </c:separator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8F0-4177-837E-E960A24ADB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.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Minuta!$C$90:$C$92</c:f>
              <c:strCache>
                <c:ptCount val="3"/>
                <c:pt idx="0">
                  <c:v>No indica</c:v>
                </c:pt>
                <c:pt idx="1">
                  <c:v>No postularon PcD</c:v>
                </c:pt>
                <c:pt idx="2">
                  <c:v>Postularon PcD</c:v>
                </c:pt>
              </c:strCache>
            </c:strRef>
          </c:cat>
          <c:val>
            <c:numRef>
              <c:f>Minuta!$D$90:$D$92</c:f>
              <c:numCache>
                <c:formatCode>General</c:formatCode>
                <c:ptCount val="3"/>
                <c:pt idx="0">
                  <c:v>76</c:v>
                </c:pt>
                <c:pt idx="1">
                  <c:v>55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8F0-4177-837E-E960A24ADB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0459983654306588"/>
          <c:y val="0.12011548021056266"/>
          <c:w val="0.65714800053285516"/>
          <c:h val="0.74980947371379703"/>
        </c:manualLayout>
      </c:layout>
      <c:bar3DChart>
        <c:barDir val="bar"/>
        <c:grouping val="clustered"/>
        <c:varyColors val="0"/>
        <c:ser>
          <c:idx val="2"/>
          <c:order val="0"/>
          <c:tx>
            <c:v>PcD seleccionadas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(Minuta!$C$99,Minuta!$C$105,Minuta!$C$109,Minuta!$C$110,Minuta!$C$117)</c:f>
              <c:strCache>
                <c:ptCount val="5"/>
                <c:pt idx="0">
                  <c:v>Servicio Nacional de Pesca y Acuicultura</c:v>
                </c:pt>
                <c:pt idx="1">
                  <c:v>Instituto Nacional de Deportes</c:v>
                </c:pt>
                <c:pt idx="2">
                  <c:v>Municipalidad de Providencia</c:v>
                </c:pt>
                <c:pt idx="3">
                  <c:v>Junta Nacional Jardines Infantiles</c:v>
                </c:pt>
                <c:pt idx="4">
                  <c:v>Servicio de Salud Maule</c:v>
                </c:pt>
              </c:strCache>
            </c:strRef>
          </c:cat>
          <c:val>
            <c:numRef>
              <c:f>(Minuta!$H$99,Minuta!$H$105,Minuta!$H$109,Minuta!$H$110,Minuta!$H$117)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EB-404B-930B-A01F7849BBB5}"/>
            </c:ext>
          </c:extLst>
        </c:ser>
        <c:ser>
          <c:idx val="1"/>
          <c:order val="1"/>
          <c:tx>
            <c:v>Postulantes con discapacidad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>
                <c:manualLayout>
                  <c:x val="-1.0292278763536162E-16"/>
                  <c:y val="0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5EB-404B-930B-A01F7849BB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(Minuta!$C$99,Minuta!$C$105,Minuta!$C$109,Minuta!$C$110,Minuta!$C$117)</c:f>
              <c:strCache>
                <c:ptCount val="5"/>
                <c:pt idx="0">
                  <c:v>Servicio Nacional de Pesca y Acuicultura</c:v>
                </c:pt>
                <c:pt idx="1">
                  <c:v>Instituto Nacional de Deportes</c:v>
                </c:pt>
                <c:pt idx="2">
                  <c:v>Municipalidad de Providencia</c:v>
                </c:pt>
                <c:pt idx="3">
                  <c:v>Junta Nacional Jardines Infantiles</c:v>
                </c:pt>
                <c:pt idx="4">
                  <c:v>Servicio de Salud Maule</c:v>
                </c:pt>
              </c:strCache>
            </c:strRef>
          </c:cat>
          <c:val>
            <c:numRef>
              <c:f>(Minuta!$G$99,Minuta!$G$105,Minuta!$G$109,Minuta!$G$110,Minuta!$G$117)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5EB-404B-930B-A01F7849BB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7442560"/>
        <c:axId val="217645056"/>
        <c:axId val="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(Minuta!$C$99,Minuta!$C$105,Minuta!$C$109,Minuta!$C$110,Minuta!$C$117)</c15:sqref>
                        </c15:formulaRef>
                      </c:ext>
                    </c:extLst>
                    <c:strCache>
                      <c:ptCount val="5"/>
                      <c:pt idx="0">
                        <c:v>Servicio Nacional de Pesca y Acuicultura</c:v>
                      </c:pt>
                      <c:pt idx="1">
                        <c:v>Instituto Nacional de Deportes</c:v>
                      </c:pt>
                      <c:pt idx="2">
                        <c:v>Municipalidad de Providencia</c:v>
                      </c:pt>
                      <c:pt idx="3">
                        <c:v>Junta Nacional Jardines Infantiles</c:v>
                      </c:pt>
                      <c:pt idx="4">
                        <c:v>Servicio de Salud Maule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Minuta!$D$116:$D$122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5EB-404B-930B-A01F7849BBB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v>Procesos de selección</c:v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(Minuta!$C$99,Minuta!$C$105,Minuta!$C$109,Minuta!$C$110,Minuta!$C$117)</c15:sqref>
                        </c15:formulaRef>
                      </c:ext>
                    </c:extLst>
                    <c:strCache>
                      <c:ptCount val="5"/>
                      <c:pt idx="0">
                        <c:v>Servicio Nacional de Pesca y Acuicultura</c:v>
                      </c:pt>
                      <c:pt idx="1">
                        <c:v>Instituto Nacional de Deportes</c:v>
                      </c:pt>
                      <c:pt idx="2">
                        <c:v>Municipalidad de Providencia</c:v>
                      </c:pt>
                      <c:pt idx="3">
                        <c:v>Junta Nacional Jardines Infantiles</c:v>
                      </c:pt>
                      <c:pt idx="4">
                        <c:v>Servicio de Salud Maule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(Minuta!$E$99,Minuta!$E$105,Minuta!$E$109,Minuta!$E$110,Minuta!$E$117)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17</c:v>
                      </c:pt>
                      <c:pt idx="1">
                        <c:v>250</c:v>
                      </c:pt>
                      <c:pt idx="2">
                        <c:v>28</c:v>
                      </c:pt>
                      <c:pt idx="3" formatCode="_(* #,##0_);_(* \(#,##0\);_(* &quot;-&quot;_);_(@_)">
                        <c:v>4400</c:v>
                      </c:pt>
                      <c:pt idx="4">
                        <c:v>306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5EB-404B-930B-A01F7849BBB5}"/>
                  </c:ext>
                </c:extLst>
              </c15:ser>
            </c15:filteredBarSeries>
          </c:ext>
        </c:extLst>
      </c:bar3DChart>
      <c:catAx>
        <c:axId val="217442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s-ES"/>
          </a:p>
        </c:txPr>
        <c:crossAx val="217645056"/>
        <c:crosses val="autoZero"/>
        <c:auto val="1"/>
        <c:lblAlgn val="ctr"/>
        <c:lblOffset val="100"/>
        <c:noMultiLvlLbl val="0"/>
      </c:catAx>
      <c:valAx>
        <c:axId val="217645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1744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38-4EDB-97CC-56DAE2AFFA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938-4EDB-97CC-56DAE2AFFA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938-4EDB-97CC-56DAE2AFFA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938-4EDB-97CC-56DAE2AFFAE6}"/>
              </c:ext>
            </c:extLst>
          </c:dPt>
          <c:dLbls>
            <c:dLbl>
              <c:idx val="3"/>
              <c:layout>
                <c:manualLayout>
                  <c:x val="-6.2015300825733519E-2"/>
                  <c:y val="1.326872602463153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938-4EDB-97CC-56DAE2AFFA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es-E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Minuta!$C$62:$C$65</c:f>
              <c:strCache>
                <c:ptCount val="4"/>
                <c:pt idx="0">
                  <c:v>A- La naturaleza de las funciones</c:v>
                </c:pt>
                <c:pt idx="1">
                  <c:v>B- No contar con cupos disponibles</c:v>
                </c:pt>
                <c:pt idx="2">
                  <c:v>C- Falta de postulantes que cumplan requisitos</c:v>
                </c:pt>
                <c:pt idx="3">
                  <c:v>No indica</c:v>
                </c:pt>
              </c:strCache>
            </c:strRef>
          </c:cat>
          <c:val>
            <c:numRef>
              <c:f>Minuta!$D$62:$D$65</c:f>
              <c:numCache>
                <c:formatCode>General</c:formatCode>
                <c:ptCount val="4"/>
                <c:pt idx="0">
                  <c:v>8</c:v>
                </c:pt>
                <c:pt idx="1">
                  <c:v>24</c:v>
                </c:pt>
                <c:pt idx="2">
                  <c:v>108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938-4EDB-97CC-56DAE2AFFAE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F223-27B8-454A-B7BF-8DDB6D9A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2864</Words>
  <Characters>15752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Andrea Medina</cp:lastModifiedBy>
  <cp:revision>2</cp:revision>
  <cp:lastPrinted>2020-02-14T14:45:00Z</cp:lastPrinted>
  <dcterms:created xsi:type="dcterms:W3CDTF">2020-02-14T14:46:00Z</dcterms:created>
  <dcterms:modified xsi:type="dcterms:W3CDTF">2020-02-14T14:46:00Z</dcterms:modified>
</cp:coreProperties>
</file>