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  <w:t>PROFESIONAL DIRECCIÓN REGIONAL DE MAGALLANES Y LA ANTÁRTICA CHILENA, REEMPLAZO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eastAsia="Times New Roman" w:cs="Times New Roman" w:ascii="Calibri" w:hAnsi="Calibri"/>
          <w:sz w:val="24"/>
          <w:szCs w:val="24"/>
          <w:lang w:val="es-ES" w:eastAsia="es-ES"/>
        </w:rPr>
        <w:t>4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sz w:val="24"/>
          <w:szCs w:val="24"/>
          <w:lang w:val="es-ES" w:eastAsia="es-ES"/>
        </w:rPr>
        <w:t>Evaluación Psicolaboral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17.588.081-K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cs="Calibri" w:ascii="Calibri" w:hAnsi="Calibri"/>
          <w:sz w:val="22"/>
          <w:szCs w:val="22"/>
        </w:rPr>
        <w:t>4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1" y="0"/>
              <wp:lineTo x="-51" y="21105"/>
              <wp:lineTo x="20939" y="21105"/>
              <wp:lineTo x="20939" y="0"/>
              <wp:lineTo x="-51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 w:customStyle="1">
    <w:name w:val="Ancla de nota al pie"/>
    <w:rPr>
      <w:vertAlign w:val="superscript"/>
    </w:rPr>
  </w:style>
  <w:style w:type="character" w:styleId="FootnoteCharacters" w:customStyle="1">
    <w:name w:val="Footnote Characters"/>
    <w:semiHidden/>
    <w:qFormat/>
    <w:rsid w:val="0071321e"/>
    <w:rPr>
      <w:vertAlign w:val="superscript"/>
    </w:rPr>
  </w:style>
  <w:style w:type="character" w:styleId="Caracteresdenotaalpie" w:customStyle="1">
    <w:name w:val="Caracteres de nota al pie"/>
    <w:qFormat/>
    <w:rPr/>
  </w:style>
  <w:style w:type="character" w:styleId="Ancladenotafinal" w:customStyle="1">
    <w:name w:val="Ancla de nota final"/>
    <w:rPr>
      <w:vertAlign w:val="superscript"/>
    </w:rPr>
  </w:style>
  <w:style w:type="character" w:styleId="Caracteresdenotafinal" w:customStyle="1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1</Pages>
  <Words>54</Words>
  <Characters>322</Characters>
  <CharactersWithSpaces>820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2021-08-24T16:23:00Z</dcterms:created>
  <dc:creator>Nicolas Contreras</dc:creator>
  <dc:description/>
  <dc:language>es-CL</dc:language>
  <cp:lastModifiedBy/>
  <dcterms:modified xsi:type="dcterms:W3CDTF">2021-09-13T12:58:55Z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