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PROFESIONAL PARA DIRECCIÓN REGIONAL DE VALPARAÍSO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3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Entrevista de Valoración Global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>
        <w:trPr>
          <w:trHeight w:val="259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  <w:t>9.508.555-5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  <w:t>17.162.139-9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eastAsia="Times New Roman" w:cs="Calibri" w:ascii="Calibri" w:hAnsi="Calibri"/>
          <w:color w:val="auto"/>
          <w:kern w:val="0"/>
          <w:sz w:val="22"/>
          <w:szCs w:val="22"/>
          <w:lang w:val="es-ES" w:eastAsia="es-ES" w:bidi="ar-SA"/>
        </w:rPr>
        <w:t>3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83" y="0"/>
              <wp:lineTo x="-83" y="21070"/>
              <wp:lineTo x="20907" y="21070"/>
              <wp:lineTo x="20907" y="0"/>
              <wp:lineTo x="-83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LibreOffice/7.1.4.2$Windows_X86_64 LibreOffice_project/a529a4fab45b75fefc5b6226684193eb000654f6</Application>
  <AppVersion>15.0000</AppVersion>
  <Pages>1</Pages>
  <Words>54</Words>
  <Characters>315</Characters>
  <CharactersWithSpaces>811</CharactersWithSpaces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2021-11-04T11:43:02Z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