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51" w:rsidRPr="00EF4E80" w:rsidRDefault="004A590A">
      <w:pPr>
        <w:spacing w:after="0"/>
        <w:ind w:left="0" w:hanging="2"/>
        <w:rPr>
          <w:rFonts w:ascii="Arial" w:eastAsia="Arial" w:hAnsi="Arial" w:cs="Arial"/>
          <w:u w:val="single"/>
        </w:rPr>
      </w:pPr>
      <w:r w:rsidRPr="00EF4E80">
        <w:rPr>
          <w:rFonts w:ascii="Arial" w:eastAsia="Arial" w:hAnsi="Arial" w:cs="Arial"/>
          <w:b/>
          <w:u w:val="single"/>
        </w:rPr>
        <w:t>SERVICIO NACIONAL DE LA DISCAPACIDAD</w:t>
      </w:r>
    </w:p>
    <w:p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:rsidR="005A3451" w:rsidRPr="00EF4E80" w:rsidRDefault="004A590A" w:rsidP="005945B1">
      <w:pPr>
        <w:spacing w:after="0"/>
        <w:ind w:leftChars="2126" w:left="4677" w:firstLineChars="0" w:firstLine="0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MODIFICA </w:t>
      </w:r>
      <w:r w:rsidR="005945B1">
        <w:rPr>
          <w:rFonts w:ascii="Arial" w:eastAsia="Arial" w:hAnsi="Arial" w:cs="Arial"/>
          <w:b/>
        </w:rPr>
        <w:t xml:space="preserve">FECHAS Y PLAZOS </w:t>
      </w:r>
      <w:r w:rsidR="005945B1" w:rsidRPr="005945B1">
        <w:rPr>
          <w:rFonts w:ascii="Arial" w:eastAsia="Arial" w:hAnsi="Arial" w:cs="Arial"/>
          <w:b/>
        </w:rPr>
        <w:t>DEL CONCURSO NACIONAL DEL PROGRAMA DE APOYO A INSTITUCIONES EDUCATIVAS PARA LA INCLUSIÓN DE ESTUDIANTES CON DISCAPACIDAD, AÑO 2022</w:t>
      </w:r>
      <w:r w:rsidR="005945B1">
        <w:rPr>
          <w:rFonts w:ascii="Arial" w:eastAsia="Arial" w:hAnsi="Arial" w:cs="Arial"/>
          <w:b/>
        </w:rPr>
        <w:t xml:space="preserve"> APROBADA POR </w:t>
      </w:r>
      <w:r w:rsidRPr="00EF4E80">
        <w:rPr>
          <w:rFonts w:ascii="Arial" w:eastAsia="Arial" w:hAnsi="Arial" w:cs="Arial"/>
          <w:b/>
        </w:rPr>
        <w:t>RESOLUCIÓN EXENTA N°</w:t>
      </w:r>
      <w:r w:rsidR="001063C6">
        <w:rPr>
          <w:rFonts w:ascii="Arial" w:eastAsia="Arial" w:hAnsi="Arial" w:cs="Arial"/>
          <w:b/>
        </w:rPr>
        <w:t>1204</w:t>
      </w:r>
      <w:r w:rsidRPr="00EF4E80">
        <w:rPr>
          <w:rFonts w:ascii="Arial" w:eastAsia="Arial" w:hAnsi="Arial" w:cs="Arial"/>
          <w:b/>
        </w:rPr>
        <w:t>, DE 2022, EN EL SENTIDO QUE INDICA.</w:t>
      </w:r>
    </w:p>
    <w:p w:rsidR="00EF4E80" w:rsidRPr="00EF4E80" w:rsidRDefault="00EF4E80" w:rsidP="00EF4E80">
      <w:pPr>
        <w:tabs>
          <w:tab w:val="left" w:pos="-1440"/>
        </w:tabs>
        <w:spacing w:after="0"/>
        <w:ind w:leftChars="0" w:left="0" w:firstLineChars="0" w:firstLine="0"/>
        <w:rPr>
          <w:rFonts w:ascii="Arial" w:eastAsia="Arial" w:hAnsi="Arial" w:cs="Arial"/>
        </w:rPr>
      </w:pPr>
    </w:p>
    <w:p w:rsidR="005A3451" w:rsidRPr="00EF4E80" w:rsidRDefault="004A590A" w:rsidP="005945B1">
      <w:pPr>
        <w:tabs>
          <w:tab w:val="left" w:pos="-1440"/>
        </w:tabs>
        <w:spacing w:after="0"/>
        <w:ind w:leftChars="0" w:left="4678" w:firstLineChars="0" w:firstLine="0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RESOLUCION EXENTA </w:t>
      </w:r>
    </w:p>
    <w:p w:rsidR="005A3451" w:rsidRPr="00EF4E80" w:rsidRDefault="005A3451" w:rsidP="005945B1">
      <w:pPr>
        <w:spacing w:after="0"/>
        <w:ind w:leftChars="2254" w:left="4959" w:firstLineChars="650" w:firstLine="1430"/>
        <w:jc w:val="right"/>
        <w:rPr>
          <w:rFonts w:ascii="Arial" w:eastAsia="Arial" w:hAnsi="Arial" w:cs="Arial"/>
        </w:rPr>
      </w:pPr>
    </w:p>
    <w:p w:rsidR="005A3451" w:rsidRPr="00EF4E80" w:rsidRDefault="004A590A" w:rsidP="005945B1">
      <w:pPr>
        <w:spacing w:after="0"/>
        <w:ind w:leftChars="0" w:left="4678" w:firstLineChars="0" w:firstLine="0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</w:rPr>
        <w:t>SANTIAGO</w:t>
      </w:r>
      <w:r w:rsidRPr="00EF4E80">
        <w:rPr>
          <w:rFonts w:ascii="Arial" w:eastAsia="Arial" w:hAnsi="Arial" w:cs="Arial"/>
          <w:b/>
          <w:color w:val="000000"/>
        </w:rPr>
        <w:t xml:space="preserve">, </w:t>
      </w:r>
    </w:p>
    <w:p w:rsidR="00EF4E80" w:rsidRPr="00EF4E80" w:rsidRDefault="00EF4E80">
      <w:pPr>
        <w:spacing w:after="0"/>
        <w:ind w:left="0" w:hanging="2"/>
        <w:jc w:val="both"/>
        <w:rPr>
          <w:rFonts w:ascii="Arial" w:eastAsia="Arial" w:hAnsi="Arial" w:cs="Arial"/>
          <w:b/>
        </w:rPr>
      </w:pPr>
    </w:p>
    <w:p w:rsidR="005A3451" w:rsidRPr="00EF4E80" w:rsidRDefault="004A590A">
      <w:pPr>
        <w:spacing w:after="0"/>
        <w:ind w:left="0" w:hanging="2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VISTOS:</w:t>
      </w:r>
    </w:p>
    <w:p w:rsidR="005A3451" w:rsidRPr="00EF4E80" w:rsidRDefault="004A590A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N°21.395, de Presupuestos del Sector Público, para el año 2022; la Ley N°20.422, que Establece Normas sobre Igualdad de Oportunidades e Inclusión Social de Personas con Discapacidad; el Decreto Exento N°23, de 27 de abril de 2022, del Ministerio de Desarrollo Social y Familia, que establece nuevo orden de subrogancia para el cargo de Director/a Nacional del Servicio Nacional de la Discapacidad; </w:t>
      </w:r>
      <w:r w:rsidRPr="00E8114E">
        <w:rPr>
          <w:rFonts w:ascii="Arial" w:eastAsia="Arial" w:hAnsi="Arial" w:cs="Arial"/>
        </w:rPr>
        <w:t>la Resolución Exenta RA N°118967/</w:t>
      </w:r>
      <w:r w:rsidR="00E8114E" w:rsidRPr="00E8114E">
        <w:rPr>
          <w:rFonts w:ascii="Arial" w:eastAsia="Arial" w:hAnsi="Arial" w:cs="Arial"/>
        </w:rPr>
        <w:t>274</w:t>
      </w:r>
      <w:r w:rsidRPr="00E8114E">
        <w:rPr>
          <w:rFonts w:ascii="Arial" w:eastAsia="Arial" w:hAnsi="Arial" w:cs="Arial"/>
        </w:rPr>
        <w:t>/202</w:t>
      </w:r>
      <w:r w:rsidR="00E8114E" w:rsidRPr="00E8114E">
        <w:rPr>
          <w:rFonts w:ascii="Arial" w:eastAsia="Arial" w:hAnsi="Arial" w:cs="Arial"/>
        </w:rPr>
        <w:t>2</w:t>
      </w:r>
      <w:r w:rsidRPr="00E8114E">
        <w:rPr>
          <w:rFonts w:ascii="Arial" w:eastAsia="Arial" w:hAnsi="Arial" w:cs="Arial"/>
        </w:rPr>
        <w:t xml:space="preserve">, de </w:t>
      </w:r>
      <w:r w:rsidR="00E8114E" w:rsidRPr="00E8114E">
        <w:rPr>
          <w:rFonts w:ascii="Arial" w:eastAsia="Arial" w:hAnsi="Arial" w:cs="Arial"/>
        </w:rPr>
        <w:t>19</w:t>
      </w:r>
      <w:r w:rsidRPr="00E8114E">
        <w:rPr>
          <w:rFonts w:ascii="Arial" w:eastAsia="Arial" w:hAnsi="Arial" w:cs="Arial"/>
        </w:rPr>
        <w:t xml:space="preserve"> de ma</w:t>
      </w:r>
      <w:r w:rsidR="00E8114E" w:rsidRPr="00E8114E">
        <w:rPr>
          <w:rFonts w:ascii="Arial" w:eastAsia="Arial" w:hAnsi="Arial" w:cs="Arial"/>
        </w:rPr>
        <w:t>y</w:t>
      </w:r>
      <w:r w:rsidRPr="00E8114E">
        <w:rPr>
          <w:rFonts w:ascii="Arial" w:eastAsia="Arial" w:hAnsi="Arial" w:cs="Arial"/>
        </w:rPr>
        <w:t>o de 202</w:t>
      </w:r>
      <w:r w:rsidR="00E8114E" w:rsidRPr="00E8114E">
        <w:rPr>
          <w:rFonts w:ascii="Arial" w:eastAsia="Arial" w:hAnsi="Arial" w:cs="Arial"/>
        </w:rPr>
        <w:t>2</w:t>
      </w:r>
      <w:r w:rsidRPr="00E8114E">
        <w:rPr>
          <w:rFonts w:ascii="Arial" w:eastAsia="Arial" w:hAnsi="Arial" w:cs="Arial"/>
        </w:rPr>
        <w:t>, del Servicio Nacional de la Discapacidad, que nombra a persona en el cargo que indica</w:t>
      </w:r>
      <w:r w:rsidRPr="00EF4E80">
        <w:rPr>
          <w:rFonts w:ascii="Arial" w:eastAsia="Arial" w:hAnsi="Arial" w:cs="Arial"/>
        </w:rPr>
        <w:t>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</w:t>
      </w:r>
    </w:p>
    <w:p w:rsidR="005A3451" w:rsidRPr="00EF4E80" w:rsidRDefault="005A3451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  <w:color w:val="222222"/>
        </w:rPr>
      </w:pPr>
    </w:p>
    <w:p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CONSIDERANDO:</w:t>
      </w:r>
    </w:p>
    <w:p w:rsidR="005A3451" w:rsidRPr="00EF4E80" w:rsidRDefault="005A3451">
      <w:pPr>
        <w:spacing w:after="0"/>
        <w:ind w:left="0" w:hanging="2"/>
        <w:jc w:val="both"/>
        <w:rPr>
          <w:rFonts w:ascii="Arial" w:eastAsia="Arial" w:hAnsi="Arial" w:cs="Arial"/>
        </w:rPr>
      </w:pPr>
    </w:p>
    <w:p w:rsidR="001063C6" w:rsidRPr="001063C6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color w:val="000000"/>
        </w:rPr>
        <w:t>Que, por Resolución Exenta N°</w:t>
      </w:r>
      <w:r w:rsidR="001063C6">
        <w:rPr>
          <w:rFonts w:ascii="Arial" w:eastAsia="Arial" w:hAnsi="Arial" w:cs="Arial"/>
          <w:color w:val="000000"/>
        </w:rPr>
        <w:t>1204</w:t>
      </w:r>
      <w:r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Pr="00EF4E80">
        <w:rPr>
          <w:rFonts w:ascii="Arial" w:eastAsia="Arial" w:hAnsi="Arial" w:cs="Arial"/>
          <w:color w:val="000000"/>
        </w:rPr>
        <w:t xml:space="preserve"> de 2022, el Servicio Nacional de la Discapacidad, SENADIS, aprobó las </w:t>
      </w:r>
      <w:r w:rsidR="005945B1">
        <w:rPr>
          <w:rFonts w:ascii="Arial" w:eastAsia="Arial" w:hAnsi="Arial" w:cs="Arial"/>
          <w:color w:val="000000"/>
        </w:rPr>
        <w:t>Bases Técnicas y Admi</w:t>
      </w:r>
      <w:r w:rsidR="001063C6">
        <w:rPr>
          <w:rFonts w:ascii="Arial" w:eastAsia="Arial" w:hAnsi="Arial" w:cs="Arial"/>
          <w:color w:val="000000"/>
        </w:rPr>
        <w:t>ni</w:t>
      </w:r>
      <w:r w:rsidR="005945B1">
        <w:rPr>
          <w:rFonts w:ascii="Arial" w:eastAsia="Arial" w:hAnsi="Arial" w:cs="Arial"/>
          <w:color w:val="000000"/>
        </w:rPr>
        <w:t>s</w:t>
      </w:r>
      <w:r w:rsidR="001063C6">
        <w:rPr>
          <w:rFonts w:ascii="Arial" w:eastAsia="Arial" w:hAnsi="Arial" w:cs="Arial"/>
          <w:color w:val="000000"/>
        </w:rPr>
        <w:t xml:space="preserve">trativas del </w:t>
      </w:r>
      <w:r w:rsidR="001063C6" w:rsidRPr="001063C6">
        <w:rPr>
          <w:rFonts w:ascii="Arial" w:eastAsia="Arial" w:hAnsi="Arial" w:cs="Arial"/>
          <w:color w:val="000000"/>
        </w:rPr>
        <w:t>Concurso Nacional</w:t>
      </w:r>
      <w:r w:rsidR="001063C6">
        <w:rPr>
          <w:rFonts w:ascii="Arial" w:eastAsia="Arial" w:hAnsi="Arial" w:cs="Arial"/>
          <w:color w:val="000000"/>
        </w:rPr>
        <w:t xml:space="preserve"> del Programa de A</w:t>
      </w:r>
      <w:r w:rsidR="001063C6" w:rsidRPr="001063C6">
        <w:rPr>
          <w:rFonts w:ascii="Arial" w:eastAsia="Arial" w:hAnsi="Arial" w:cs="Arial"/>
          <w:color w:val="000000"/>
        </w:rPr>
        <w:t xml:space="preserve">poyo a Instituciones Educativas para la </w:t>
      </w:r>
      <w:r w:rsidR="001063C6">
        <w:rPr>
          <w:rFonts w:ascii="Arial" w:eastAsia="Arial" w:hAnsi="Arial" w:cs="Arial"/>
          <w:color w:val="000000"/>
        </w:rPr>
        <w:t>Inclusión de E</w:t>
      </w:r>
      <w:r w:rsidR="001063C6" w:rsidRPr="001063C6">
        <w:rPr>
          <w:rFonts w:ascii="Arial" w:eastAsia="Arial" w:hAnsi="Arial" w:cs="Arial"/>
          <w:color w:val="000000"/>
        </w:rPr>
        <w:t xml:space="preserve">studiantes con </w:t>
      </w:r>
      <w:r w:rsidR="001063C6">
        <w:rPr>
          <w:rFonts w:ascii="Arial" w:eastAsia="Arial" w:hAnsi="Arial" w:cs="Arial"/>
          <w:color w:val="000000"/>
        </w:rPr>
        <w:t>Discapacidad, año 2022.</w:t>
      </w:r>
    </w:p>
    <w:p w:rsidR="001063C6" w:rsidRDefault="001063C6" w:rsidP="00E8114E">
      <w:p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</w:p>
    <w:p w:rsidR="005A3451" w:rsidRPr="001063C6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1063C6">
        <w:rPr>
          <w:rFonts w:ascii="Arial" w:eastAsia="Arial" w:hAnsi="Arial" w:cs="Arial"/>
          <w:color w:val="000000"/>
        </w:rPr>
        <w:t xml:space="preserve">Que, </w:t>
      </w:r>
      <w:r w:rsidR="008407B9" w:rsidRPr="001063C6">
        <w:rPr>
          <w:rFonts w:ascii="Arial" w:eastAsia="Arial" w:hAnsi="Arial" w:cs="Arial"/>
          <w:color w:val="000000"/>
        </w:rPr>
        <w:t>se hace necesario modificar el cronograma de la Convocatoria 2022</w:t>
      </w:r>
      <w:r w:rsidR="001063C6">
        <w:rPr>
          <w:rFonts w:ascii="Arial" w:eastAsia="Arial" w:hAnsi="Arial" w:cs="Arial"/>
          <w:color w:val="000000"/>
        </w:rPr>
        <w:t xml:space="preserve"> con el o</w:t>
      </w:r>
      <w:r w:rsidR="008407B9" w:rsidRPr="001063C6">
        <w:rPr>
          <w:rFonts w:ascii="Arial" w:eastAsia="Arial" w:hAnsi="Arial" w:cs="Arial"/>
          <w:color w:val="000000"/>
        </w:rPr>
        <w:t xml:space="preserve">bjeto de </w:t>
      </w:r>
      <w:r w:rsidRPr="001063C6">
        <w:rPr>
          <w:rFonts w:ascii="Arial" w:eastAsia="Arial" w:hAnsi="Arial" w:cs="Arial"/>
          <w:color w:val="000000"/>
        </w:rPr>
        <w:t>favorecer la postulación a más enti</w:t>
      </w:r>
      <w:r w:rsidR="008407B9" w:rsidRPr="001063C6">
        <w:rPr>
          <w:rFonts w:ascii="Arial" w:eastAsia="Arial" w:hAnsi="Arial" w:cs="Arial"/>
          <w:color w:val="000000"/>
        </w:rPr>
        <w:t>dades interesadas</w:t>
      </w:r>
      <w:r w:rsidRPr="001063C6">
        <w:rPr>
          <w:rFonts w:ascii="Arial" w:eastAsia="Arial" w:hAnsi="Arial" w:cs="Arial"/>
          <w:color w:val="000000"/>
        </w:rPr>
        <w:t xml:space="preserve">. </w:t>
      </w:r>
    </w:p>
    <w:p w:rsidR="005A3451" w:rsidRPr="00EF4E80" w:rsidRDefault="005A3451" w:rsidP="00E81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5A34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RESUELVO:</w:t>
      </w:r>
    </w:p>
    <w:p w:rsidR="005A3451" w:rsidRPr="00EF4E80" w:rsidRDefault="005A3451">
      <w:pP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</w:rPr>
      </w:pPr>
    </w:p>
    <w:p w:rsidR="005A3451" w:rsidRPr="00EF4E80" w:rsidRDefault="004A590A" w:rsidP="00E81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563" w:hangingChars="257" w:hanging="565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MODIFÍCANSE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las fechas y </w:t>
      </w:r>
      <w:r w:rsidRPr="00EF4E80">
        <w:rPr>
          <w:rFonts w:ascii="Arial" w:eastAsia="Arial" w:hAnsi="Arial" w:cs="Arial"/>
          <w:color w:val="000000"/>
        </w:rPr>
        <w:t xml:space="preserve">plazos establecidos en el </w:t>
      </w:r>
      <w:r w:rsidR="001063C6">
        <w:rPr>
          <w:rFonts w:ascii="Arial" w:eastAsia="Arial" w:hAnsi="Arial" w:cs="Arial"/>
          <w:color w:val="000000"/>
        </w:rPr>
        <w:t>Punto 3. Etapas de la Convocatoria,</w:t>
      </w:r>
      <w:r w:rsidR="008407B9">
        <w:rPr>
          <w:rFonts w:ascii="Arial" w:eastAsia="Arial" w:hAnsi="Arial" w:cs="Arial"/>
          <w:color w:val="000000"/>
        </w:rPr>
        <w:t xml:space="preserve"> del </w:t>
      </w:r>
      <w:r w:rsidRPr="00EF4E80">
        <w:rPr>
          <w:rFonts w:ascii="Arial" w:eastAsia="Arial" w:hAnsi="Arial" w:cs="Arial"/>
          <w:color w:val="000000"/>
        </w:rPr>
        <w:t xml:space="preserve">Resuelvo </w:t>
      </w:r>
      <w:r w:rsidR="008407B9">
        <w:rPr>
          <w:rFonts w:ascii="Arial" w:eastAsia="Arial" w:hAnsi="Arial" w:cs="Arial"/>
          <w:color w:val="000000"/>
        </w:rPr>
        <w:t>P</w:t>
      </w:r>
      <w:r w:rsidR="001063C6">
        <w:rPr>
          <w:rFonts w:ascii="Arial" w:eastAsia="Arial" w:hAnsi="Arial" w:cs="Arial"/>
          <w:color w:val="000000"/>
        </w:rPr>
        <w:t>rimero de la Resolución Exenta</w:t>
      </w:r>
      <w:r w:rsidR="001063C6" w:rsidRPr="001063C6">
        <w:rPr>
          <w:rFonts w:ascii="Arial" w:eastAsia="Arial" w:hAnsi="Arial" w:cs="Arial"/>
          <w:color w:val="000000"/>
        </w:rPr>
        <w:t xml:space="preserve"> </w:t>
      </w:r>
      <w:r w:rsidR="001063C6" w:rsidRPr="00EF4E80">
        <w:rPr>
          <w:rFonts w:ascii="Arial" w:eastAsia="Arial" w:hAnsi="Arial" w:cs="Arial"/>
          <w:color w:val="000000"/>
        </w:rPr>
        <w:t>N°</w:t>
      </w:r>
      <w:r w:rsidR="001063C6">
        <w:rPr>
          <w:rFonts w:ascii="Arial" w:eastAsia="Arial" w:hAnsi="Arial" w:cs="Arial"/>
          <w:color w:val="000000"/>
        </w:rPr>
        <w:t>1204</w:t>
      </w:r>
      <w:r w:rsidR="001063C6"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="001063C6" w:rsidRPr="00EF4E80">
        <w:rPr>
          <w:rFonts w:ascii="Arial" w:eastAsia="Arial" w:hAnsi="Arial" w:cs="Arial"/>
          <w:color w:val="000000"/>
        </w:rPr>
        <w:t xml:space="preserve"> de 2022</w:t>
      </w:r>
      <w:r w:rsidRPr="00EF4E80">
        <w:rPr>
          <w:rFonts w:ascii="Arial" w:eastAsia="Arial" w:hAnsi="Arial" w:cs="Arial"/>
          <w:color w:val="000000"/>
        </w:rPr>
        <w:t>, de acuerdo a lo que se indica en la siguiente tabla:</w:t>
      </w: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highlight w:val="cyan"/>
        </w:rPr>
      </w:pPr>
    </w:p>
    <w:p w:rsidR="005A3451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Default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Default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62"/>
        <w:tblW w:w="938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869"/>
      </w:tblGrid>
      <w:tr w:rsidR="00533188" w:rsidTr="00C56902">
        <w:trPr>
          <w:trHeight w:val="303"/>
          <w:jc w:val="center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bookmarkStart w:id="0" w:name="_Hlk104306817"/>
            <w:r>
              <w:rPr>
                <w:rFonts w:ascii="Arial" w:eastAsia="Arial" w:hAnsi="Arial" w:cs="Arial"/>
                <w:b/>
              </w:rPr>
              <w:t>Hitos</w:t>
            </w:r>
          </w:p>
        </w:tc>
        <w:tc>
          <w:tcPr>
            <w:tcW w:w="386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Fechas</w:t>
            </w:r>
          </w:p>
        </w:tc>
      </w:tr>
      <w:tr w:rsidR="00533188" w:rsidTr="00C56902">
        <w:trPr>
          <w:trHeight w:val="375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Cierre postulación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Jueves 30 de junio</w:t>
            </w: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de 2022</w:t>
            </w:r>
            <w:r w:rsidRPr="0049313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a las 17:00 horas.</w:t>
            </w:r>
          </w:p>
        </w:tc>
      </w:tr>
      <w:tr w:rsidR="00533188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Notificación solicitud de complementariedad de documentos (vía correo electrónico informado por la </w:t>
            </w:r>
            <w:r w:rsidRPr="00446AF2">
              <w:rPr>
                <w:rFonts w:ascii="Arial" w:eastAsia="Arial" w:hAnsi="Arial" w:cs="Arial"/>
                <w:b/>
              </w:rPr>
              <w:t>entidad</w:t>
            </w:r>
            <w:r>
              <w:rPr>
                <w:rFonts w:ascii="Arial" w:eastAsia="Arial" w:hAnsi="Arial" w:cs="Arial"/>
                <w:b/>
              </w:rPr>
              <w:t>, con un plazo de 5 días hábiles contados desde el día siguiente hábil de la notificación</w:t>
            </w:r>
            <w:r w:rsidRPr="00446AF2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Desde viernes 01 de julio al Jueves 07</w:t>
            </w: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de julio de 2022</w:t>
            </w:r>
          </w:p>
        </w:tc>
      </w:tr>
      <w:tr w:rsidR="00533188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Resultados de Admisibilidad de las Postulaciones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Viernes 22</w:t>
            </w: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de julio de 2022</w:t>
            </w:r>
          </w:p>
        </w:tc>
      </w:tr>
      <w:tr w:rsidR="00533188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Evaluación Técnico/Financiera de los proyectos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Desde </w:t>
            </w: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viernes 22</w:t>
            </w: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de julio de 2022 hasta viernes 05 de agosto</w:t>
            </w:r>
          </w:p>
        </w:tc>
      </w:tr>
      <w:tr w:rsidR="00533188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Resolución Adjudicación y Lista de Espera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Viernes 12 de agosto de 2022</w:t>
            </w:r>
          </w:p>
        </w:tc>
      </w:tr>
      <w:tr w:rsidR="00533188" w:rsidTr="00C56902">
        <w:trPr>
          <w:trHeight w:val="478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Suscripción de Convenios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Lunes 22 de agosto de 2022 hasta viernes 02 de septiembre de 2022</w:t>
            </w:r>
          </w:p>
        </w:tc>
      </w:tr>
      <w:tr w:rsidR="00533188" w:rsidTr="00C56902">
        <w:trPr>
          <w:trHeight w:val="198"/>
          <w:jc w:val="center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Proyectos Desistidos y Adjudicación Lista de Espera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188" w:rsidRPr="0049313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9313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Lunes 05 de septiembre de 2022</w:t>
            </w:r>
          </w:p>
        </w:tc>
      </w:tr>
    </w:tbl>
    <w:p w:rsid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0"/>
      <w:bookmarkEnd w:id="1"/>
    </w:p>
    <w:p w:rsidR="00C025FE" w:rsidRP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5A3451" w:rsidRPr="00C025FE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426" w:firstLineChars="0" w:hanging="426"/>
        <w:jc w:val="both"/>
        <w:rPr>
          <w:rFonts w:ascii="Arial" w:eastAsia="Arial" w:hAnsi="Arial" w:cs="Arial"/>
          <w:color w:val="000000"/>
        </w:rPr>
      </w:pPr>
      <w:r w:rsidRPr="00C025FE">
        <w:rPr>
          <w:rFonts w:ascii="Arial" w:eastAsia="Arial" w:hAnsi="Arial" w:cs="Arial"/>
          <w:b/>
          <w:color w:val="000000"/>
        </w:rPr>
        <w:t>DÉJASE CONSTANCIA</w:t>
      </w:r>
      <w:r w:rsidRPr="00C025FE">
        <w:rPr>
          <w:rFonts w:ascii="Arial" w:eastAsia="Arial" w:hAnsi="Arial" w:cs="Arial"/>
          <w:color w:val="000000"/>
        </w:rPr>
        <w:t xml:space="preserve"> que la Resolución Exenta </w:t>
      </w:r>
      <w:r w:rsidR="00E8114E">
        <w:rPr>
          <w:rFonts w:ascii="Arial" w:eastAsia="Arial" w:hAnsi="Arial" w:cs="Arial"/>
          <w:color w:val="000000"/>
        </w:rPr>
        <w:t>N</w:t>
      </w:r>
      <w:r w:rsidR="001063C6" w:rsidRPr="00EF4E80">
        <w:rPr>
          <w:rFonts w:ascii="Arial" w:eastAsia="Arial" w:hAnsi="Arial" w:cs="Arial"/>
          <w:color w:val="000000"/>
        </w:rPr>
        <w:t>°</w:t>
      </w:r>
      <w:r w:rsidR="001063C6">
        <w:rPr>
          <w:rFonts w:ascii="Arial" w:eastAsia="Arial" w:hAnsi="Arial" w:cs="Arial"/>
          <w:color w:val="000000"/>
        </w:rPr>
        <w:t>1204</w:t>
      </w:r>
      <w:r w:rsidR="001063C6"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="001063C6" w:rsidRPr="00EF4E80">
        <w:rPr>
          <w:rFonts w:ascii="Arial" w:eastAsia="Arial" w:hAnsi="Arial" w:cs="Arial"/>
          <w:color w:val="000000"/>
        </w:rPr>
        <w:t xml:space="preserve"> de 2022</w:t>
      </w:r>
      <w:r w:rsidRPr="00C025FE">
        <w:rPr>
          <w:rFonts w:ascii="Arial" w:eastAsia="Arial" w:hAnsi="Arial" w:cs="Arial"/>
          <w:color w:val="000000"/>
        </w:rPr>
        <w:t>, mantiene plena vigencia en todo lo no modificado por el presente acto.</w:t>
      </w:r>
    </w:p>
    <w:p w:rsidR="005A3451" w:rsidRDefault="005A3451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Pr="00EF4E80" w:rsidRDefault="00C025FE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PUBLÍQUESE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 presente resolución </w:t>
      </w:r>
      <w:r w:rsidRPr="00EF4E80">
        <w:rPr>
          <w:rFonts w:ascii="Arial" w:eastAsia="Arial" w:hAnsi="Arial" w:cs="Arial"/>
          <w:color w:val="000000"/>
        </w:rPr>
        <w:t>en la página web institucional del Servicio.</w:t>
      </w: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EF4E80" w:rsidRPr="00EF4E80" w:rsidRDefault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Default="004A590A">
      <w:pPr>
        <w:spacing w:after="0"/>
        <w:ind w:left="0" w:hanging="2"/>
        <w:jc w:val="center"/>
        <w:rPr>
          <w:rFonts w:ascii="Arial" w:eastAsia="Arial" w:hAnsi="Arial" w:cs="Arial"/>
          <w:b/>
        </w:rPr>
      </w:pPr>
      <w:r w:rsidRPr="00EF4E80">
        <w:rPr>
          <w:rFonts w:ascii="Arial" w:eastAsia="Arial" w:hAnsi="Arial" w:cs="Arial"/>
          <w:b/>
        </w:rPr>
        <w:t>ANÓTESE, PUBLÍQUESE Y ARCHÍVESE,</w:t>
      </w:r>
    </w:p>
    <w:p w:rsidR="00E8114E" w:rsidRPr="00EF4E80" w:rsidRDefault="00E8114E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DIRECTORA NACIONAL (S)</w:t>
      </w:r>
    </w:p>
    <w:sectPr w:rsidR="00E8114E" w:rsidRPr="00EF4E80" w:rsidSect="00533188">
      <w:headerReference w:type="default" r:id="rId8"/>
      <w:pgSz w:w="12242" w:h="18722" w:code="4632"/>
      <w:pgMar w:top="2268" w:right="1134" w:bottom="1701" w:left="1701" w:header="1440" w:footer="14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D" w:rsidRDefault="0062680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2680D" w:rsidRDefault="006268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D" w:rsidRDefault="006268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2680D" w:rsidRDefault="0062680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51" w:rsidRDefault="004A59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-563879</wp:posOffset>
          </wp:positionV>
          <wp:extent cx="1150620" cy="10477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A91"/>
    <w:multiLevelType w:val="multilevel"/>
    <w:tmpl w:val="1C58B28E"/>
    <w:lvl w:ilvl="0">
      <w:start w:val="1"/>
      <w:numFmt w:val="decimal"/>
      <w:lvlText w:val="%1°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9148E"/>
    <w:multiLevelType w:val="multilevel"/>
    <w:tmpl w:val="74E03E68"/>
    <w:lvl w:ilvl="0">
      <w:start w:val="2"/>
      <w:numFmt w:val="decimal"/>
      <w:lvlText w:val="%1."/>
      <w:lvlJc w:val="left"/>
      <w:pPr>
        <w:ind w:left="1288" w:hanging="359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  <w:vertAlign w:val="baseline"/>
      </w:rPr>
    </w:lvl>
  </w:abstractNum>
  <w:abstractNum w:abstractNumId="2" w15:restartNumberingAfterBreak="0">
    <w:nsid w:val="4BD166B3"/>
    <w:multiLevelType w:val="multilevel"/>
    <w:tmpl w:val="662898FE"/>
    <w:lvl w:ilvl="0">
      <w:start w:val="1"/>
      <w:numFmt w:val="decimal"/>
      <w:lvlText w:val="%1."/>
      <w:lvlJc w:val="left"/>
      <w:pPr>
        <w:ind w:left="1288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51"/>
    <w:rsid w:val="001063C6"/>
    <w:rsid w:val="00386B59"/>
    <w:rsid w:val="004A590A"/>
    <w:rsid w:val="00533188"/>
    <w:rsid w:val="005945B1"/>
    <w:rsid w:val="005A3451"/>
    <w:rsid w:val="005F6AE8"/>
    <w:rsid w:val="0062680D"/>
    <w:rsid w:val="007669EA"/>
    <w:rsid w:val="007B6E0C"/>
    <w:rsid w:val="008407B9"/>
    <w:rsid w:val="0084744D"/>
    <w:rsid w:val="00986C45"/>
    <w:rsid w:val="00A6061D"/>
    <w:rsid w:val="00C025FE"/>
    <w:rsid w:val="00E8114E"/>
    <w:rsid w:val="00E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7145"/>
  <w15:docId w15:val="{283A0B3E-5E5F-4750-AF23-9EC4E61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noProof w:val="0"/>
      <w:sz w:val="24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noProof w:val="0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noProof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imes New Roman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 w:cs="Times New Roman"/>
      <w:position w:val="-1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noProof w:val="0"/>
      <w:szCs w:val="20"/>
    </w:rPr>
  </w:style>
  <w:style w:type="character" w:customStyle="1" w:styleId="SangradetextonormalCar">
    <w:name w:val="Sangría de texto normal C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Century Gothic" w:eastAsia="Calibri" w:hAnsi="Century Gothic" w:cs="Times New Roman"/>
      <w:b/>
      <w:bCs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0">
    <w:name w:val="xl8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3">
    <w:name w:val="xl8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6">
    <w:name w:val="xl86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7">
    <w:name w:val="xl87"/>
    <w:basedOn w:val="Normal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8">
    <w:name w:val="xl88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9">
    <w:name w:val="xl89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0">
    <w:name w:val="xl90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1">
    <w:name w:val="xl91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2">
    <w:name w:val="xl92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/>
      <w:noProof w:val="0"/>
      <w:sz w:val="20"/>
      <w:szCs w:val="20"/>
    </w:rPr>
  </w:style>
  <w:style w:type="character" w:customStyle="1" w:styleId="TextonotapieCar">
    <w:name w:val="Texto nota pie C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s-CL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38">
    <w:name w:val="38"/>
    <w:basedOn w:val="Tabla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lang w:val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anormal"/>
    <w:rsid w:val="001063C6"/>
    <w:pPr>
      <w:spacing w:after="160" w:line="259" w:lineRule="auto"/>
    </w:pPr>
    <w:rPr>
      <w:rFonts w:ascii="Calibri" w:eastAsia="Calibri" w:hAnsi="Calibri" w:cs="Calibri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/OIMvqD7ThmezIObONY0xqPA==">AMUW2mXcyoC0remQw3sgeU94hY2pidkBQIXf9OdpcR74AdGA3gd6WYiRObUPffXSJ5L8hEY9lu9FPs8Hv1NEzLlAhs3MhxyCDRtg3yWJJtx5JM2pYm49vVk=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Inostroza</dc:creator>
  <cp:lastModifiedBy>Karla Navarro</cp:lastModifiedBy>
  <cp:revision>2</cp:revision>
  <dcterms:created xsi:type="dcterms:W3CDTF">2022-06-24T16:40:00Z</dcterms:created>
  <dcterms:modified xsi:type="dcterms:W3CDTF">2022-06-24T16:40:00Z</dcterms:modified>
</cp:coreProperties>
</file>