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877" w:rsidRDefault="00944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b/>
          <w:color w:val="000000"/>
        </w:rPr>
      </w:pPr>
      <w:bookmarkStart w:id="0" w:name="_GoBack"/>
      <w:bookmarkEnd w:id="0"/>
      <w:r>
        <w:rPr>
          <w:rFonts w:ascii="Verdana" w:eastAsia="Verdana" w:hAnsi="Verdana" w:cs="Verdana"/>
          <w:b/>
          <w:color w:val="000000"/>
        </w:rPr>
        <w:t>ANEXO N°1</w:t>
      </w:r>
    </w:p>
    <w:p w:rsidR="004D6877" w:rsidRDefault="004D68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b/>
          <w:color w:val="000000"/>
        </w:rPr>
      </w:pPr>
    </w:p>
    <w:p w:rsidR="004D6877" w:rsidRDefault="00944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>Leyes publicadas en materia de discapacidad</w:t>
      </w:r>
    </w:p>
    <w:p w:rsidR="004D6877" w:rsidRDefault="00944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>Periodo 2016-2022</w:t>
      </w:r>
    </w:p>
    <w:p w:rsidR="004D6877" w:rsidRDefault="004D68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color w:val="000000"/>
        </w:rPr>
      </w:pPr>
    </w:p>
    <w:p w:rsidR="004D6877" w:rsidRDefault="00944F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000000"/>
        </w:rPr>
        <w:t>Desde 2016 a la fecha, se han publicado las siguientes leyes, en cuyo proceso de elaboración y discusión ha intervenido activamente SENADIS:</w:t>
      </w:r>
    </w:p>
    <w:p w:rsidR="004D6877" w:rsidRDefault="004D68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</w:rPr>
      </w:pPr>
    </w:p>
    <w:tbl>
      <w:tblPr>
        <w:tblStyle w:val="a"/>
        <w:tblW w:w="85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6690"/>
      </w:tblGrid>
      <w:tr w:rsidR="004D6877">
        <w:trPr>
          <w:trHeight w:val="615"/>
        </w:trPr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6">
              <w:r>
                <w:rPr>
                  <w:rFonts w:ascii="Verdana" w:eastAsia="Verdana" w:hAnsi="Verdana" w:cs="Verdana"/>
                  <w:color w:val="1155CC"/>
                  <w:u w:val="single"/>
                </w:rPr>
                <w:t>Ley N° 20.927</w:t>
              </w:r>
            </w:hyperlink>
          </w:p>
        </w:tc>
        <w:tc>
          <w:tcPr>
            <w:tcW w:w="66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</w:rPr>
              <w:t>que establece normas para el acceso de la población con discapacidad auditiva a la información proporcionada por la ONEMI.</w:t>
            </w:r>
          </w:p>
        </w:tc>
      </w:tr>
      <w:tr w:rsidR="004D6877">
        <w:trPr>
          <w:trHeight w:val="345"/>
        </w:trPr>
        <w:tc>
          <w:tcPr>
            <w:tcW w:w="18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7">
              <w:r>
                <w:rPr>
                  <w:rFonts w:ascii="Verdana" w:eastAsia="Verdana" w:hAnsi="Verdana" w:cs="Verdana"/>
                  <w:color w:val="1155CC"/>
                  <w:u w:val="single"/>
                </w:rPr>
                <w:t>Ley N° 20.940</w:t>
              </w:r>
            </w:hyperlink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</w:rPr>
              <w:t>que moderniza el sistema de relaciones laborales.</w:t>
            </w:r>
          </w:p>
        </w:tc>
      </w:tr>
      <w:tr w:rsidR="004D6877">
        <w:trPr>
          <w:trHeight w:val="615"/>
        </w:trPr>
        <w:tc>
          <w:tcPr>
            <w:tcW w:w="18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8">
              <w:r>
                <w:rPr>
                  <w:rFonts w:ascii="Verdana" w:eastAsia="Verdana" w:hAnsi="Verdana" w:cs="Verdana"/>
                  <w:color w:val="1155CC"/>
                  <w:u w:val="single"/>
                </w:rPr>
                <w:t>Ley N° 20.957</w:t>
              </w:r>
            </w:hyperlink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</w:rPr>
              <w:t>que modifica el Código Orgánico de Tribunales para permitir que personas en situación de discapacidad puedan ser nombradas en cargos de juez o notario.</w:t>
            </w:r>
          </w:p>
        </w:tc>
      </w:tr>
      <w:tr w:rsidR="004D6877">
        <w:trPr>
          <w:trHeight w:val="345"/>
        </w:trPr>
        <w:tc>
          <w:tcPr>
            <w:tcW w:w="18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9">
              <w:r>
                <w:rPr>
                  <w:rFonts w:ascii="Verdana" w:eastAsia="Verdana" w:hAnsi="Verdana" w:cs="Verdana"/>
                  <w:color w:val="1155CC"/>
                  <w:u w:val="single"/>
                </w:rPr>
                <w:t>Ley N° 20.968</w:t>
              </w:r>
            </w:hyperlink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</w:rPr>
              <w:t>que tipifica delitos de tortura y de tratos crueles inhumanos y degradantes.</w:t>
            </w:r>
          </w:p>
        </w:tc>
      </w:tr>
      <w:tr w:rsidR="004D6877">
        <w:trPr>
          <w:trHeight w:val="345"/>
        </w:trPr>
        <w:tc>
          <w:tcPr>
            <w:tcW w:w="18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10">
              <w:r>
                <w:rPr>
                  <w:rFonts w:ascii="Verdana" w:eastAsia="Verdana" w:hAnsi="Verdana" w:cs="Verdana"/>
                  <w:color w:val="1155CC"/>
                  <w:u w:val="single"/>
                </w:rPr>
                <w:t>Ley N° 20.978</w:t>
              </w:r>
            </w:hyperlink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</w:rPr>
              <w:t>que reconoce el deporte adaptado y paralímpico.</w:t>
            </w:r>
          </w:p>
        </w:tc>
      </w:tr>
      <w:tr w:rsidR="004D6877">
        <w:trPr>
          <w:trHeight w:val="615"/>
        </w:trPr>
        <w:tc>
          <w:tcPr>
            <w:tcW w:w="18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11">
              <w:r>
                <w:rPr>
                  <w:rFonts w:ascii="Verdana" w:eastAsia="Verdana" w:hAnsi="Verdana" w:cs="Verdana"/>
                  <w:color w:val="1155CC"/>
                  <w:u w:val="single"/>
                </w:rPr>
                <w:t>Ley N° 21.013</w:t>
              </w:r>
            </w:hyperlink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</w:rPr>
              <w:t>que modifica el Código Penal con el objeto de tipificar el delito de maltrato de menores y otras personas vulnerables.</w:t>
            </w:r>
          </w:p>
        </w:tc>
      </w:tr>
      <w:tr w:rsidR="004D6877">
        <w:trPr>
          <w:trHeight w:val="345"/>
        </w:trPr>
        <w:tc>
          <w:tcPr>
            <w:tcW w:w="18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12">
              <w:r>
                <w:rPr>
                  <w:rFonts w:ascii="Verdana" w:eastAsia="Verdana" w:hAnsi="Verdana" w:cs="Verdana"/>
                  <w:color w:val="1155CC"/>
                  <w:u w:val="single"/>
                </w:rPr>
                <w:t>Ley N° 21.015</w:t>
              </w:r>
            </w:hyperlink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</w:rPr>
              <w:t>que incentiva la inclusión de personas con discapacidad al mundo laboral.</w:t>
            </w:r>
          </w:p>
        </w:tc>
      </w:tr>
      <w:tr w:rsidR="004D6877">
        <w:trPr>
          <w:trHeight w:val="885"/>
        </w:trPr>
        <w:tc>
          <w:tcPr>
            <w:tcW w:w="18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13">
              <w:r>
                <w:rPr>
                  <w:rFonts w:ascii="Verdana" w:eastAsia="Verdana" w:hAnsi="Verdana" w:cs="Verdana"/>
                  <w:color w:val="1155CC"/>
                  <w:u w:val="single"/>
                </w:rPr>
                <w:t>Ley N° 21.021</w:t>
              </w:r>
            </w:hyperlink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</w:rPr>
              <w:t>que proporciona reparación y asistencia en rehabilitación a las víctimas de explosión de minas u otros artefactos explosivos militares abandonados o sin estallar.</w:t>
            </w:r>
          </w:p>
        </w:tc>
      </w:tr>
      <w:tr w:rsidR="004D6877">
        <w:trPr>
          <w:trHeight w:val="885"/>
        </w:trPr>
        <w:tc>
          <w:tcPr>
            <w:tcW w:w="18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14">
              <w:r>
                <w:rPr>
                  <w:rFonts w:ascii="Verdana" w:eastAsia="Verdana" w:hAnsi="Verdana" w:cs="Verdana"/>
                  <w:color w:val="1155CC"/>
                  <w:u w:val="single"/>
                </w:rPr>
                <w:t>L</w:t>
              </w:r>
              <w:r>
                <w:rPr>
                  <w:rFonts w:ascii="Verdana" w:eastAsia="Verdana" w:hAnsi="Verdana" w:cs="Verdana"/>
                  <w:color w:val="1155CC"/>
                  <w:u w:val="single"/>
                </w:rPr>
                <w:t>ey N° 21.089</w:t>
              </w:r>
            </w:hyperlink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</w:rPr>
              <w:t>que modifica la Ley N° 20.422 en el sentido de establecer la obligatoriedad de juegos infantiles no mecánicos en espacios públicos y privados para niños y niñas en situación de discapacidad.</w:t>
            </w:r>
          </w:p>
        </w:tc>
      </w:tr>
      <w:tr w:rsidR="004D6877">
        <w:trPr>
          <w:trHeight w:val="345"/>
        </w:trPr>
        <w:tc>
          <w:tcPr>
            <w:tcW w:w="18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15">
              <w:r>
                <w:rPr>
                  <w:rFonts w:ascii="Verdana" w:eastAsia="Verdana" w:hAnsi="Verdana" w:cs="Verdana"/>
                  <w:color w:val="1155CC"/>
                  <w:u w:val="single"/>
                </w:rPr>
                <w:t>Ley N° 21.09</w:t>
              </w:r>
              <w:r>
                <w:rPr>
                  <w:rFonts w:ascii="Verdana" w:eastAsia="Verdana" w:hAnsi="Verdana" w:cs="Verdana"/>
                  <w:color w:val="1155CC"/>
                  <w:u w:val="single"/>
                </w:rPr>
                <w:t>1</w:t>
              </w:r>
            </w:hyperlink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</w:rPr>
              <w:t>sobre Educación Superior.</w:t>
            </w:r>
          </w:p>
        </w:tc>
      </w:tr>
      <w:tr w:rsidR="004D6877">
        <w:trPr>
          <w:trHeight w:val="615"/>
        </w:trPr>
        <w:tc>
          <w:tcPr>
            <w:tcW w:w="18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16">
              <w:r>
                <w:rPr>
                  <w:rFonts w:ascii="Verdana" w:eastAsia="Verdana" w:hAnsi="Verdana" w:cs="Verdana"/>
                  <w:color w:val="1155CC"/>
                  <w:u w:val="single"/>
                </w:rPr>
                <w:t>Ley N° 21.160</w:t>
              </w:r>
            </w:hyperlink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</w:rPr>
              <w:t>que declara imprescriptibles los delitos sexuales cometidos contra menores de edad</w:t>
            </w:r>
          </w:p>
        </w:tc>
      </w:tr>
      <w:tr w:rsidR="004D6877">
        <w:trPr>
          <w:trHeight w:val="885"/>
        </w:trPr>
        <w:tc>
          <w:tcPr>
            <w:tcW w:w="18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17">
              <w:r>
                <w:rPr>
                  <w:rFonts w:ascii="Verdana" w:eastAsia="Verdana" w:hAnsi="Verdana" w:cs="Verdana"/>
                  <w:color w:val="1155CC"/>
                  <w:u w:val="single"/>
                </w:rPr>
                <w:t>Ley N° 21.164</w:t>
              </w:r>
            </w:hyperlink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</w:rPr>
              <w:t>que modifica la Ley General de Educación en el sentido de prohibir que se condicione la permanencia de estudiantes al consumo de medicamentos para tratar trastornos de conducta.</w:t>
            </w:r>
          </w:p>
        </w:tc>
      </w:tr>
      <w:tr w:rsidR="004D6877">
        <w:trPr>
          <w:trHeight w:val="615"/>
        </w:trPr>
        <w:tc>
          <w:tcPr>
            <w:tcW w:w="18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18">
              <w:r>
                <w:rPr>
                  <w:rFonts w:ascii="Verdana" w:eastAsia="Verdana" w:hAnsi="Verdana" w:cs="Verdana"/>
                  <w:color w:val="1155CC"/>
                  <w:u w:val="single"/>
                </w:rPr>
                <w:t>Ley N° 21.168</w:t>
              </w:r>
            </w:hyperlink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</w:rPr>
              <w:t xml:space="preserve">que modifica la Ley N° </w:t>
            </w:r>
            <w:r>
              <w:rPr>
                <w:rFonts w:ascii="Verdana" w:eastAsia="Verdana" w:hAnsi="Verdana" w:cs="Verdana"/>
              </w:rPr>
              <w:t>20.584 a fin de crear el derecho a la atención preferente [en salud].</w:t>
            </w:r>
          </w:p>
        </w:tc>
      </w:tr>
      <w:tr w:rsidR="004D6877">
        <w:trPr>
          <w:trHeight w:val="345"/>
        </w:trPr>
        <w:tc>
          <w:tcPr>
            <w:tcW w:w="18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19">
              <w:r>
                <w:rPr>
                  <w:rFonts w:ascii="Verdana" w:eastAsia="Verdana" w:hAnsi="Verdana" w:cs="Verdana"/>
                  <w:color w:val="1155CC"/>
                  <w:u w:val="single"/>
                </w:rPr>
                <w:t>Ley N° 21.190</w:t>
              </w:r>
            </w:hyperlink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</w:rPr>
              <w:t>que mejora y establece nuevos beneficios en el sistema de pensiones solidarias</w:t>
            </w:r>
          </w:p>
        </w:tc>
      </w:tr>
      <w:tr w:rsidR="004D6877">
        <w:trPr>
          <w:trHeight w:val="885"/>
        </w:trPr>
        <w:tc>
          <w:tcPr>
            <w:tcW w:w="18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20">
              <w:r>
                <w:rPr>
                  <w:rFonts w:ascii="Verdana" w:eastAsia="Verdana" w:hAnsi="Verdana" w:cs="Verdana"/>
                  <w:color w:val="1155CC"/>
                  <w:u w:val="single"/>
                </w:rPr>
                <w:t>Ley N° 21.201</w:t>
              </w:r>
            </w:hyperlink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</w:rPr>
              <w:t xml:space="preserve">que modifica la Ley N° 18.290 de Tránsito en lo tocante a la infracción consistente en estacionar en un espacio destinado a vehículos para personas con discapacidad sin derecho </w:t>
            </w:r>
            <w:r>
              <w:rPr>
                <w:rFonts w:ascii="Verdana" w:eastAsia="Verdana" w:hAnsi="Verdana" w:cs="Verdana"/>
              </w:rPr>
              <w:t>a ello.</w:t>
            </w:r>
          </w:p>
        </w:tc>
      </w:tr>
      <w:tr w:rsidR="004D6877">
        <w:trPr>
          <w:trHeight w:val="885"/>
        </w:trPr>
        <w:tc>
          <w:tcPr>
            <w:tcW w:w="18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21">
              <w:r>
                <w:rPr>
                  <w:rFonts w:ascii="Verdana" w:eastAsia="Verdana" w:hAnsi="Verdana" w:cs="Verdana"/>
                  <w:color w:val="1155CC"/>
                  <w:u w:val="single"/>
                </w:rPr>
                <w:t>Ley N° 21.205</w:t>
              </w:r>
            </w:hyperlink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</w:rPr>
              <w:t>que modifica la Ley N° 19.928 sobre fomento de la música chilena para establecer los requisitos que deben cumplir los conciertos y eventos musicales que se presenten en Chile.</w:t>
            </w:r>
          </w:p>
        </w:tc>
      </w:tr>
      <w:tr w:rsidR="004D6877">
        <w:trPr>
          <w:trHeight w:val="345"/>
        </w:trPr>
        <w:tc>
          <w:tcPr>
            <w:tcW w:w="18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22">
              <w:r>
                <w:rPr>
                  <w:rFonts w:ascii="Verdana" w:eastAsia="Verdana" w:hAnsi="Verdana" w:cs="Verdana"/>
                  <w:color w:val="1155CC"/>
                  <w:u w:val="single"/>
                </w:rPr>
                <w:t>Ley N° 21.210</w:t>
              </w:r>
            </w:hyperlink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</w:rPr>
              <w:t>que moderniza la legislaci</w:t>
            </w:r>
            <w:r>
              <w:rPr>
                <w:rFonts w:ascii="Verdana" w:eastAsia="Verdana" w:hAnsi="Verdana" w:cs="Verdana"/>
              </w:rPr>
              <w:t>ón tributaria.</w:t>
            </w:r>
          </w:p>
        </w:tc>
      </w:tr>
      <w:tr w:rsidR="004D6877">
        <w:trPr>
          <w:trHeight w:val="615"/>
        </w:trPr>
        <w:tc>
          <w:tcPr>
            <w:tcW w:w="18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23">
              <w:r>
                <w:rPr>
                  <w:rFonts w:ascii="Verdana" w:eastAsia="Verdana" w:hAnsi="Verdana" w:cs="Verdana"/>
                  <w:color w:val="1155CC"/>
                  <w:u w:val="single"/>
                </w:rPr>
                <w:t>Ley N° 21.212</w:t>
              </w:r>
            </w:hyperlink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</w:rPr>
              <w:t>que modifica el Código Penal en materia de tipificación del femicidio y de otros delitos contra las mujeres.</w:t>
            </w:r>
          </w:p>
        </w:tc>
      </w:tr>
      <w:tr w:rsidR="004D6877">
        <w:trPr>
          <w:trHeight w:val="345"/>
        </w:trPr>
        <w:tc>
          <w:tcPr>
            <w:tcW w:w="18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24">
              <w:r>
                <w:rPr>
                  <w:rFonts w:ascii="Verdana" w:eastAsia="Verdana" w:hAnsi="Verdana" w:cs="Verdana"/>
                  <w:color w:val="1155CC"/>
                  <w:u w:val="single"/>
                </w:rPr>
                <w:t>Ley N° 21.230</w:t>
              </w:r>
            </w:hyperlink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</w:rPr>
              <w:t>que concede un ingreso familiar de emergencia.</w:t>
            </w:r>
          </w:p>
        </w:tc>
      </w:tr>
      <w:tr w:rsidR="004D6877">
        <w:trPr>
          <w:trHeight w:val="615"/>
        </w:trPr>
        <w:tc>
          <w:tcPr>
            <w:tcW w:w="18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25">
              <w:r>
                <w:rPr>
                  <w:rFonts w:ascii="Verdana" w:eastAsia="Verdana" w:hAnsi="Verdana" w:cs="Verdana"/>
                  <w:color w:val="1155CC"/>
                  <w:u w:val="single"/>
                </w:rPr>
                <w:t>Ley N° 21.243</w:t>
              </w:r>
            </w:hyperlink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</w:rPr>
              <w:t>que modifica la Ley N° 21.230 para extender y aumentar el ingreso familiar de emergencia.</w:t>
            </w:r>
          </w:p>
        </w:tc>
      </w:tr>
      <w:tr w:rsidR="004D6877">
        <w:trPr>
          <w:trHeight w:val="885"/>
        </w:trPr>
        <w:tc>
          <w:tcPr>
            <w:tcW w:w="18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26">
              <w:r>
                <w:rPr>
                  <w:rFonts w:ascii="Verdana" w:eastAsia="Verdana" w:hAnsi="Verdana" w:cs="Verdana"/>
                  <w:color w:val="1155CC"/>
                  <w:u w:val="single"/>
                </w:rPr>
                <w:t>Ley N° 21.275</w:t>
              </w:r>
            </w:hyperlink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</w:rPr>
              <w:t>que modifica el Código del Trabajo para exigir de las empresas pertinentes la adopción de medidas que faciliten la inclusión laboral de los trabajadores con discapacidad.</w:t>
            </w:r>
          </w:p>
        </w:tc>
      </w:tr>
      <w:tr w:rsidR="004D6877">
        <w:trPr>
          <w:trHeight w:val="1155"/>
        </w:trPr>
        <w:tc>
          <w:tcPr>
            <w:tcW w:w="18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27">
              <w:r>
                <w:rPr>
                  <w:rFonts w:ascii="Verdana" w:eastAsia="Verdana" w:hAnsi="Verdana" w:cs="Verdana"/>
                  <w:color w:val="1155CC"/>
                  <w:u w:val="single"/>
                </w:rPr>
                <w:t>Ley N° 21.298</w:t>
              </w:r>
            </w:hyperlink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</w:rPr>
              <w:t>que modifica la Carta Fundamental para reservar escaños a representantes de los pueblos indígenas en la Convención Constitucional y para resguardar y promover la participación de las personas con discapacidad en la elección de convencionales constituyentes</w:t>
            </w:r>
            <w:r>
              <w:rPr>
                <w:rFonts w:ascii="Verdana" w:eastAsia="Verdana" w:hAnsi="Verdana" w:cs="Verdana"/>
              </w:rPr>
              <w:t>.</w:t>
            </w:r>
          </w:p>
        </w:tc>
      </w:tr>
      <w:tr w:rsidR="004D6877">
        <w:trPr>
          <w:trHeight w:val="615"/>
        </w:trPr>
        <w:tc>
          <w:tcPr>
            <w:tcW w:w="18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28">
              <w:r>
                <w:rPr>
                  <w:rFonts w:ascii="Verdana" w:eastAsia="Verdana" w:hAnsi="Verdana" w:cs="Verdana"/>
                  <w:color w:val="1155CC"/>
                  <w:u w:val="single"/>
                </w:rPr>
                <w:t>Ley N° 21.302</w:t>
              </w:r>
            </w:hyperlink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</w:rPr>
              <w:t>que crea el Servicio Nacional de protección especializada a la niñez y adolescencia y modifica normas legales que indica.</w:t>
            </w:r>
          </w:p>
        </w:tc>
      </w:tr>
      <w:tr w:rsidR="004D6877">
        <w:trPr>
          <w:trHeight w:val="885"/>
        </w:trPr>
        <w:tc>
          <w:tcPr>
            <w:tcW w:w="18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29">
              <w:r>
                <w:rPr>
                  <w:rFonts w:ascii="Verdana" w:eastAsia="Verdana" w:hAnsi="Verdana" w:cs="Verdana"/>
                  <w:color w:val="1155CC"/>
                  <w:u w:val="single"/>
                </w:rPr>
                <w:t>Ley N° 21.303</w:t>
              </w:r>
            </w:hyperlink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</w:rPr>
              <w:t>que modifica la Ley N° 20.422 que establece normas sobre igualdad de oportunidades e inclusión social de personas con discapacidad para promover el uso de la Lengua de Señas.</w:t>
            </w:r>
          </w:p>
        </w:tc>
      </w:tr>
      <w:tr w:rsidR="004D6877">
        <w:trPr>
          <w:trHeight w:val="615"/>
        </w:trPr>
        <w:tc>
          <w:tcPr>
            <w:tcW w:w="18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30">
              <w:r>
                <w:rPr>
                  <w:rFonts w:ascii="Verdana" w:eastAsia="Verdana" w:hAnsi="Verdana" w:cs="Verdana"/>
                  <w:color w:val="1155CC"/>
                  <w:u w:val="single"/>
                </w:rPr>
                <w:t>Ley N° 21.309</w:t>
              </w:r>
            </w:hyperlink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</w:rPr>
              <w:t>que establece beneficio que indica para los afiliados y pensionados calificados como enfermos terminales.</w:t>
            </w:r>
          </w:p>
        </w:tc>
      </w:tr>
      <w:tr w:rsidR="004D6877">
        <w:trPr>
          <w:trHeight w:val="1425"/>
        </w:trPr>
        <w:tc>
          <w:tcPr>
            <w:tcW w:w="18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31">
              <w:r>
                <w:rPr>
                  <w:rFonts w:ascii="Verdana" w:eastAsia="Verdana" w:hAnsi="Verdana" w:cs="Verdana"/>
                  <w:color w:val="1155CC"/>
                  <w:u w:val="single"/>
                </w:rPr>
                <w:t>Ley N° 21.319</w:t>
              </w:r>
            </w:hyperlink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</w:rPr>
              <w:t>que modifica el Decreto con Fuerza de Ley N° 2 de 2017 del Ministerio Secretaría General de la Presidencia que fija el texto refundido coordinado y sistematizado de la Ley N° 18.700 Orgánica Constitucional sobre votaciones populares y escrutinios para excu</w:t>
            </w:r>
            <w:r>
              <w:rPr>
                <w:rFonts w:ascii="Verdana" w:eastAsia="Verdana" w:hAnsi="Verdana" w:cs="Verdana"/>
              </w:rPr>
              <w:t>sar a las personas que indica de las labores de vocal de mesa.</w:t>
            </w:r>
          </w:p>
        </w:tc>
      </w:tr>
      <w:tr w:rsidR="004D6877">
        <w:trPr>
          <w:trHeight w:val="615"/>
        </w:trPr>
        <w:tc>
          <w:tcPr>
            <w:tcW w:w="18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32">
              <w:r>
                <w:rPr>
                  <w:rFonts w:ascii="Verdana" w:eastAsia="Verdana" w:hAnsi="Verdana" w:cs="Verdana"/>
                  <w:color w:val="1155CC"/>
                  <w:u w:val="single"/>
                </w:rPr>
                <w:t>Ley N° 21.331</w:t>
              </w:r>
            </w:hyperlink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</w:rPr>
              <w:t>del reconocimiento y protección de los derechos de las personas en la atención de salud mental.</w:t>
            </w:r>
          </w:p>
        </w:tc>
      </w:tr>
      <w:tr w:rsidR="004D6877">
        <w:trPr>
          <w:trHeight w:val="615"/>
        </w:trPr>
        <w:tc>
          <w:tcPr>
            <w:tcW w:w="18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33">
              <w:r>
                <w:rPr>
                  <w:rFonts w:ascii="Verdana" w:eastAsia="Verdana" w:hAnsi="Verdana" w:cs="Verdana"/>
                  <w:color w:val="1155CC"/>
                  <w:u w:val="single"/>
                </w:rPr>
                <w:t>Ley N° 21.372</w:t>
              </w:r>
            </w:hyperlink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</w:rPr>
              <w:t>que modifica la Ley N° 20.584 estableciendo medidas especiales en relación al acompañamiento de los pacientes que se indican.</w:t>
            </w:r>
          </w:p>
        </w:tc>
      </w:tr>
      <w:tr w:rsidR="004D6877">
        <w:trPr>
          <w:trHeight w:val="615"/>
        </w:trPr>
        <w:tc>
          <w:tcPr>
            <w:tcW w:w="18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34">
              <w:r>
                <w:rPr>
                  <w:rFonts w:ascii="Verdana" w:eastAsia="Verdana" w:hAnsi="Verdana" w:cs="Verdana"/>
                  <w:color w:val="1155CC"/>
                  <w:u w:val="single"/>
                </w:rPr>
                <w:t>Ley N° 21.375</w:t>
              </w:r>
            </w:hyperlink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</w:rPr>
              <w:t>que consagra los cuidados paliativos y los derechos de las pe</w:t>
            </w:r>
            <w:r>
              <w:rPr>
                <w:rFonts w:ascii="Verdana" w:eastAsia="Verdana" w:hAnsi="Verdana" w:cs="Verdana"/>
              </w:rPr>
              <w:t>rsonas que padecen enfermedades terminales o graves.</w:t>
            </w:r>
          </w:p>
        </w:tc>
      </w:tr>
      <w:tr w:rsidR="004D6877">
        <w:trPr>
          <w:trHeight w:val="615"/>
        </w:trPr>
        <w:tc>
          <w:tcPr>
            <w:tcW w:w="18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35">
              <w:r>
                <w:rPr>
                  <w:rFonts w:ascii="Verdana" w:eastAsia="Verdana" w:hAnsi="Verdana" w:cs="Verdana"/>
                  <w:color w:val="1155CC"/>
                  <w:u w:val="single"/>
                </w:rPr>
                <w:t>Ley N° 21.380</w:t>
              </w:r>
            </w:hyperlink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</w:rPr>
              <w:t>que reconoce a los cuidadores o cuidadoras el derecho a la atención preferente en el ámbito de la salud.</w:t>
            </w:r>
          </w:p>
        </w:tc>
      </w:tr>
      <w:tr w:rsidR="004D6877">
        <w:trPr>
          <w:trHeight w:val="885"/>
        </w:trPr>
        <w:tc>
          <w:tcPr>
            <w:tcW w:w="18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36">
              <w:r>
                <w:rPr>
                  <w:rFonts w:ascii="Verdana" w:eastAsia="Verdana" w:hAnsi="Verdana" w:cs="Verdana"/>
                  <w:color w:val="1155CC"/>
                  <w:u w:val="single"/>
                </w:rPr>
                <w:t xml:space="preserve">Ley </w:t>
              </w:r>
              <w:r>
                <w:rPr>
                  <w:rFonts w:ascii="Verdana" w:eastAsia="Verdana" w:hAnsi="Verdana" w:cs="Verdana"/>
                  <w:color w:val="1155CC"/>
                  <w:u w:val="single"/>
                </w:rPr>
                <w:t>N° 21.381</w:t>
              </w:r>
            </w:hyperlink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</w:rPr>
              <w:t>que modifica la Ley N° 19.712 del deporte para dar prioridad en la asignación de los recursos del Fondo Nacional para el Fomento del Deporte a los sectores más vulnerables de la población.</w:t>
            </w:r>
          </w:p>
        </w:tc>
      </w:tr>
      <w:tr w:rsidR="004D6877">
        <w:trPr>
          <w:trHeight w:val="345"/>
        </w:trPr>
        <w:tc>
          <w:tcPr>
            <w:tcW w:w="18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37">
              <w:r>
                <w:rPr>
                  <w:rFonts w:ascii="Verdana" w:eastAsia="Verdana" w:hAnsi="Verdana" w:cs="Verdana"/>
                  <w:color w:val="1155CC"/>
                  <w:u w:val="single"/>
                </w:rPr>
                <w:t>Ley N° 21.391</w:t>
              </w:r>
            </w:hyperlink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</w:rPr>
              <w:t>que establece trabajo a distancia para cuidado de niños en caso de pandemia.</w:t>
            </w:r>
          </w:p>
        </w:tc>
      </w:tr>
      <w:tr w:rsidR="004D6877">
        <w:trPr>
          <w:trHeight w:val="615"/>
        </w:trPr>
        <w:tc>
          <w:tcPr>
            <w:tcW w:w="18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38">
              <w:r>
                <w:rPr>
                  <w:rFonts w:ascii="Verdana" w:eastAsia="Verdana" w:hAnsi="Verdana" w:cs="Verdana"/>
                  <w:color w:val="1155CC"/>
                  <w:u w:val="single"/>
                </w:rPr>
                <w:t>Ley N° 21.398</w:t>
              </w:r>
            </w:hyperlink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</w:rPr>
              <w:t>que establece medidas para incentivar la protección de los derechos de los consumidores.</w:t>
            </w:r>
          </w:p>
        </w:tc>
      </w:tr>
      <w:tr w:rsidR="004D6877">
        <w:trPr>
          <w:trHeight w:val="615"/>
        </w:trPr>
        <w:tc>
          <w:tcPr>
            <w:tcW w:w="18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39">
              <w:r>
                <w:rPr>
                  <w:rFonts w:ascii="Verdana" w:eastAsia="Verdana" w:hAnsi="Verdana" w:cs="Verdana"/>
                  <w:color w:val="1155CC"/>
                  <w:u w:val="single"/>
                </w:rPr>
                <w:t>Ley N° 21.403</w:t>
              </w:r>
            </w:hyperlink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</w:rPr>
              <w:t>que reconoce la sordoceguera como discapacidad única y promueve la plena inclusión social de las personas sordociegas.</w:t>
            </w:r>
          </w:p>
        </w:tc>
      </w:tr>
      <w:tr w:rsidR="004D6877">
        <w:trPr>
          <w:trHeight w:val="345"/>
        </w:trPr>
        <w:tc>
          <w:tcPr>
            <w:tcW w:w="18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40">
              <w:r>
                <w:rPr>
                  <w:rFonts w:ascii="Verdana" w:eastAsia="Verdana" w:hAnsi="Verdana" w:cs="Verdana"/>
                  <w:color w:val="1155CC"/>
                  <w:u w:val="single"/>
                </w:rPr>
                <w:t>Ley N° 21.419</w:t>
              </w:r>
            </w:hyperlink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</w:rPr>
              <w:t>crea la pensión garantizada univ</w:t>
            </w:r>
            <w:r>
              <w:rPr>
                <w:rFonts w:ascii="Verdana" w:eastAsia="Verdana" w:hAnsi="Verdana" w:cs="Verdana"/>
              </w:rPr>
              <w:t>ersal y modifica los cuerpos legales que indica.</w:t>
            </w:r>
          </w:p>
        </w:tc>
      </w:tr>
      <w:tr w:rsidR="004D6877">
        <w:trPr>
          <w:trHeight w:val="345"/>
        </w:trPr>
        <w:tc>
          <w:tcPr>
            <w:tcW w:w="181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41">
              <w:r>
                <w:rPr>
                  <w:rFonts w:ascii="Verdana" w:eastAsia="Verdana" w:hAnsi="Verdana" w:cs="Verdana"/>
                  <w:color w:val="1155CC"/>
                  <w:u w:val="single"/>
                </w:rPr>
                <w:t>Ley N° 21.430</w:t>
              </w:r>
            </w:hyperlink>
          </w:p>
        </w:tc>
        <w:tc>
          <w:tcPr>
            <w:tcW w:w="66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D6877" w:rsidRDefault="00944FE8">
            <w:pPr>
              <w:widowControl w:val="0"/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Verdana" w:eastAsia="Verdana" w:hAnsi="Verdana" w:cs="Verdana"/>
              </w:rPr>
              <w:t>sobre garantías y protección integral de los derechos de la niñez y adolescencia</w:t>
            </w:r>
          </w:p>
        </w:tc>
      </w:tr>
    </w:tbl>
    <w:p w:rsidR="004D6877" w:rsidRDefault="004D6877">
      <w:pPr>
        <w:rPr>
          <w:rFonts w:ascii="Verdana" w:eastAsia="Verdana" w:hAnsi="Verdana" w:cs="Verdana"/>
        </w:rPr>
      </w:pPr>
    </w:p>
    <w:sectPr w:rsidR="004D6877">
      <w:footerReference w:type="default" r:id="rId4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FE8" w:rsidRDefault="00944FE8">
      <w:pPr>
        <w:spacing w:after="0" w:line="240" w:lineRule="auto"/>
      </w:pPr>
      <w:r>
        <w:separator/>
      </w:r>
    </w:p>
  </w:endnote>
  <w:endnote w:type="continuationSeparator" w:id="0">
    <w:p w:rsidR="00944FE8" w:rsidRDefault="0094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877" w:rsidRDefault="0094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 w:rsidR="008717FD"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8717FD">
      <w:rPr>
        <w:rFonts w:ascii="Verdana" w:eastAsia="Verdana" w:hAnsi="Verdana" w:cs="Verdana"/>
        <w:noProof/>
        <w:color w:val="000000"/>
        <w:sz w:val="16"/>
        <w:szCs w:val="16"/>
      </w:rPr>
      <w:t>2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</w:p>
  <w:p w:rsidR="004D6877" w:rsidRDefault="004D68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FE8" w:rsidRDefault="00944FE8">
      <w:pPr>
        <w:spacing w:after="0" w:line="240" w:lineRule="auto"/>
      </w:pPr>
      <w:r>
        <w:separator/>
      </w:r>
    </w:p>
  </w:footnote>
  <w:footnote w:type="continuationSeparator" w:id="0">
    <w:p w:rsidR="00944FE8" w:rsidRDefault="00944F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77"/>
    <w:rsid w:val="004D6877"/>
    <w:rsid w:val="008717FD"/>
    <w:rsid w:val="0094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2428C-0924-4C5F-9638-CF39BD24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cn.cl/2o801" TargetMode="External"/><Relationship Id="rId18" Type="http://schemas.openxmlformats.org/officeDocument/2006/relationships/hyperlink" Target="https://bcn.cl/2mpd0" TargetMode="External"/><Relationship Id="rId26" Type="http://schemas.openxmlformats.org/officeDocument/2006/relationships/hyperlink" Target="http://bcn.cl/2lszj" TargetMode="External"/><Relationship Id="rId39" Type="http://schemas.openxmlformats.org/officeDocument/2006/relationships/hyperlink" Target="http://bcn.cl/2v1qo" TargetMode="External"/><Relationship Id="rId21" Type="http://schemas.openxmlformats.org/officeDocument/2006/relationships/hyperlink" Target="https://www.leychile.cl/Navegar?idNorma=1142420" TargetMode="External"/><Relationship Id="rId34" Type="http://schemas.openxmlformats.org/officeDocument/2006/relationships/hyperlink" Target="https://bcn.cl/304yj" TargetMode="External"/><Relationship Id="rId42" Type="http://schemas.openxmlformats.org/officeDocument/2006/relationships/footer" Target="footer1.xml"/><Relationship Id="rId7" Type="http://schemas.openxmlformats.org/officeDocument/2006/relationships/hyperlink" Target="https://bcn.cl/32rl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cn.cl/2pe6i" TargetMode="External"/><Relationship Id="rId20" Type="http://schemas.openxmlformats.org/officeDocument/2006/relationships/hyperlink" Target="https://www.leychile.cl/Navegar?idNorma=1141904" TargetMode="External"/><Relationship Id="rId29" Type="http://schemas.openxmlformats.org/officeDocument/2006/relationships/hyperlink" Target="http://bcn.cl/2nbtt" TargetMode="External"/><Relationship Id="rId41" Type="http://schemas.openxmlformats.org/officeDocument/2006/relationships/hyperlink" Target="http://bcn.cl/2yieq" TargetMode="External"/><Relationship Id="rId1" Type="http://schemas.openxmlformats.org/officeDocument/2006/relationships/styles" Target="styles.xml"/><Relationship Id="rId6" Type="http://schemas.openxmlformats.org/officeDocument/2006/relationships/hyperlink" Target="http://bcn.cl/2kh0g" TargetMode="External"/><Relationship Id="rId11" Type="http://schemas.openxmlformats.org/officeDocument/2006/relationships/hyperlink" Target="http://bcn.cl/31wsm" TargetMode="External"/><Relationship Id="rId24" Type="http://schemas.openxmlformats.org/officeDocument/2006/relationships/hyperlink" Target="http://bcn.cl/2e2gy" TargetMode="External"/><Relationship Id="rId32" Type="http://schemas.openxmlformats.org/officeDocument/2006/relationships/hyperlink" Target="http://bcn.cl/2p8yr" TargetMode="External"/><Relationship Id="rId37" Type="http://schemas.openxmlformats.org/officeDocument/2006/relationships/hyperlink" Target="http://bcn.cl/2tsvg" TargetMode="External"/><Relationship Id="rId40" Type="http://schemas.openxmlformats.org/officeDocument/2006/relationships/hyperlink" Target="http://bcn.cl/2yg77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bcn.cl/2fcks" TargetMode="External"/><Relationship Id="rId23" Type="http://schemas.openxmlformats.org/officeDocument/2006/relationships/hyperlink" Target="http://bcn.cl/2d9cm" TargetMode="External"/><Relationship Id="rId28" Type="http://schemas.openxmlformats.org/officeDocument/2006/relationships/hyperlink" Target="http://bcn.cl/2n4tf" TargetMode="External"/><Relationship Id="rId36" Type="http://schemas.openxmlformats.org/officeDocument/2006/relationships/hyperlink" Target="http://bcn.cl/2t515" TargetMode="External"/><Relationship Id="rId10" Type="http://schemas.openxmlformats.org/officeDocument/2006/relationships/hyperlink" Target="https://bcn.cl/2lqs6" TargetMode="External"/><Relationship Id="rId19" Type="http://schemas.openxmlformats.org/officeDocument/2006/relationships/hyperlink" Target="http://bcn.cl/2f9qy" TargetMode="External"/><Relationship Id="rId31" Type="http://schemas.openxmlformats.org/officeDocument/2006/relationships/hyperlink" Target="http://bcn.cl/2obbd" TargetMode="Externa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bcn.cl/2fbiv" TargetMode="External"/><Relationship Id="rId14" Type="http://schemas.openxmlformats.org/officeDocument/2006/relationships/hyperlink" Target="http://bcn.cl/2q12s" TargetMode="External"/><Relationship Id="rId22" Type="http://schemas.openxmlformats.org/officeDocument/2006/relationships/hyperlink" Target="http://bcn.cl/2d66w" TargetMode="External"/><Relationship Id="rId27" Type="http://schemas.openxmlformats.org/officeDocument/2006/relationships/hyperlink" Target="http://bcn.cl/2n0tc" TargetMode="External"/><Relationship Id="rId30" Type="http://schemas.openxmlformats.org/officeDocument/2006/relationships/hyperlink" Target="http://bcn.cl/2nhfk" TargetMode="External"/><Relationship Id="rId35" Type="http://schemas.openxmlformats.org/officeDocument/2006/relationships/hyperlink" Target="http://bcn.cl/2sgxv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bcn.cl/2o7z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bcn.cl/2f9hw" TargetMode="External"/><Relationship Id="rId17" Type="http://schemas.openxmlformats.org/officeDocument/2006/relationships/hyperlink" Target="https://bcn.cl/2lr42" TargetMode="External"/><Relationship Id="rId25" Type="http://schemas.openxmlformats.org/officeDocument/2006/relationships/hyperlink" Target="http://bcn.cl/2k3nl" TargetMode="External"/><Relationship Id="rId33" Type="http://schemas.openxmlformats.org/officeDocument/2006/relationships/hyperlink" Target="http://bcn.cl/2sakv" TargetMode="External"/><Relationship Id="rId38" Type="http://schemas.openxmlformats.org/officeDocument/2006/relationships/hyperlink" Target="https://bcn.cl/2upv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1008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Ojeda Baeza</dc:creator>
  <cp:lastModifiedBy>Isabel Ojeda Baeza</cp:lastModifiedBy>
  <cp:revision>2</cp:revision>
  <dcterms:created xsi:type="dcterms:W3CDTF">2023-01-11T20:15:00Z</dcterms:created>
  <dcterms:modified xsi:type="dcterms:W3CDTF">2023-01-11T20:15:00Z</dcterms:modified>
</cp:coreProperties>
</file>