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47D71">
        <w:rPr>
          <w:rFonts w:ascii="Calibri" w:hAnsi="Calibri"/>
          <w:b/>
          <w:sz w:val="28"/>
        </w:rPr>
        <w:t>PARA LA SECCIÓN DE PARTICIPACIÓN E INTERSECTORIALIDAD, CON ENFOQUE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84E28">
        <w:rPr>
          <w:rFonts w:ascii="Calibri" w:hAnsi="Calibri"/>
        </w:rPr>
        <w:t xml:space="preserve"> </w:t>
      </w:r>
      <w:r w:rsidR="00916F10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16F10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3764DE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47D71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16.781.081-0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915" w:rsidRDefault="00DB1915">
      <w:r>
        <w:separator/>
      </w:r>
    </w:p>
  </w:endnote>
  <w:endnote w:type="continuationSeparator" w:id="0">
    <w:p w:rsidR="00DB1915" w:rsidRDefault="00DB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915" w:rsidRDefault="00DB1915">
      <w:pPr>
        <w:rPr>
          <w:sz w:val="12"/>
        </w:rPr>
      </w:pPr>
      <w:r>
        <w:separator/>
      </w:r>
    </w:p>
  </w:footnote>
  <w:footnote w:type="continuationSeparator" w:id="0">
    <w:p w:rsidR="00DB1915" w:rsidRDefault="00DB191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916F10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764DE"/>
    <w:rsid w:val="00380F25"/>
    <w:rsid w:val="003A45B4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84E28"/>
    <w:rsid w:val="007E1896"/>
    <w:rsid w:val="00892A99"/>
    <w:rsid w:val="00894DEF"/>
    <w:rsid w:val="00916F10"/>
    <w:rsid w:val="009650BF"/>
    <w:rsid w:val="00981DCB"/>
    <w:rsid w:val="00A46C1D"/>
    <w:rsid w:val="00A538D5"/>
    <w:rsid w:val="00A75D9E"/>
    <w:rsid w:val="00AA6638"/>
    <w:rsid w:val="00AC6819"/>
    <w:rsid w:val="00B34F1E"/>
    <w:rsid w:val="00B674CE"/>
    <w:rsid w:val="00B85804"/>
    <w:rsid w:val="00BB5F4D"/>
    <w:rsid w:val="00C80B90"/>
    <w:rsid w:val="00CB6ED2"/>
    <w:rsid w:val="00D91C18"/>
    <w:rsid w:val="00DB1915"/>
    <w:rsid w:val="00E4564D"/>
    <w:rsid w:val="00EA1965"/>
    <w:rsid w:val="00EA7E4B"/>
    <w:rsid w:val="00EC00FE"/>
    <w:rsid w:val="00F23B97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2024-11-29T12:07:00Z</dcterms:created>
  <dcterms:modified xsi:type="dcterms:W3CDTF">2024-11-29T12:07:00Z</dcterms:modified>
  <dc:language>es-CL</dc:language>
</cp:coreProperties>
</file>