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97B3" w14:textId="1E50C412" w:rsidR="00600147" w:rsidRDefault="00600147" w:rsidP="00352B38">
      <w:pPr>
        <w:pStyle w:val="Ttulo"/>
        <w:rPr>
          <w:sz w:val="22"/>
          <w:szCs w:val="22"/>
          <w:lang w:val="es-ES"/>
        </w:rPr>
      </w:pPr>
      <w:r>
        <w:rPr>
          <w:noProof/>
          <w:sz w:val="22"/>
          <w:szCs w:val="22"/>
          <w:lang w:val="es-ES"/>
        </w:rPr>
        <w:drawing>
          <wp:anchor distT="0" distB="0" distL="114300" distR="114300" simplePos="0" relativeHeight="251658240" behindDoc="0" locked="0" layoutInCell="1" allowOverlap="1" wp14:anchorId="74DC5886" wp14:editId="1128148A">
            <wp:simplePos x="0" y="0"/>
            <wp:positionH relativeFrom="column">
              <wp:posOffset>1914525</wp:posOffset>
            </wp:positionH>
            <wp:positionV relativeFrom="paragraph">
              <wp:posOffset>-18829</wp:posOffset>
            </wp:positionV>
            <wp:extent cx="1809992" cy="1647825"/>
            <wp:effectExtent l="0" t="0" r="0" b="0"/>
            <wp:wrapNone/>
            <wp:docPr id="2097288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992"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61F32" w14:textId="3B99DA36" w:rsidR="00600147" w:rsidRDefault="00600147" w:rsidP="00352B38">
      <w:pPr>
        <w:pStyle w:val="Ttulo"/>
        <w:rPr>
          <w:sz w:val="22"/>
          <w:szCs w:val="22"/>
          <w:lang w:val="es-ES"/>
        </w:rPr>
      </w:pPr>
    </w:p>
    <w:p w14:paraId="2DA2D3F8" w14:textId="77777777" w:rsidR="00600147" w:rsidRDefault="00600147" w:rsidP="00352B38">
      <w:pPr>
        <w:pStyle w:val="Ttulo"/>
        <w:rPr>
          <w:sz w:val="22"/>
          <w:szCs w:val="22"/>
          <w:lang w:val="es-ES"/>
        </w:rPr>
      </w:pPr>
    </w:p>
    <w:p w14:paraId="5EDFB657" w14:textId="7C9FECEA" w:rsidR="00600147" w:rsidRDefault="00600147" w:rsidP="00352B38">
      <w:pPr>
        <w:pStyle w:val="Ttulo"/>
        <w:rPr>
          <w:sz w:val="22"/>
          <w:szCs w:val="22"/>
          <w:lang w:val="es-ES"/>
        </w:rPr>
      </w:pPr>
    </w:p>
    <w:p w14:paraId="40E70E49" w14:textId="2E1FC1B3" w:rsidR="00600147" w:rsidRDefault="00600147" w:rsidP="00352B38">
      <w:pPr>
        <w:pStyle w:val="Ttulo"/>
        <w:rPr>
          <w:sz w:val="22"/>
          <w:szCs w:val="22"/>
          <w:lang w:val="es-ES"/>
        </w:rPr>
      </w:pPr>
    </w:p>
    <w:p w14:paraId="284B2A89" w14:textId="77777777" w:rsidR="00600147" w:rsidRDefault="00600147" w:rsidP="00352B38">
      <w:pPr>
        <w:pStyle w:val="Ttulo"/>
        <w:rPr>
          <w:sz w:val="22"/>
          <w:szCs w:val="22"/>
          <w:lang w:val="es-ES"/>
        </w:rPr>
      </w:pPr>
    </w:p>
    <w:p w14:paraId="5E40D0EA" w14:textId="77777777" w:rsidR="00600147" w:rsidRDefault="00600147" w:rsidP="00352B38">
      <w:pPr>
        <w:pStyle w:val="Ttulo"/>
        <w:rPr>
          <w:sz w:val="22"/>
          <w:szCs w:val="22"/>
          <w:lang w:val="es-ES"/>
        </w:rPr>
      </w:pPr>
    </w:p>
    <w:p w14:paraId="27B56F9A" w14:textId="77777777" w:rsidR="00600147" w:rsidRDefault="00600147" w:rsidP="00352B38">
      <w:pPr>
        <w:pStyle w:val="Ttulo"/>
        <w:rPr>
          <w:sz w:val="22"/>
          <w:szCs w:val="22"/>
          <w:lang w:val="es-ES"/>
        </w:rPr>
      </w:pPr>
    </w:p>
    <w:p w14:paraId="3C3AC2CC" w14:textId="23F33C0B" w:rsidR="00600147" w:rsidRDefault="00B439C0" w:rsidP="00B439C0">
      <w:pPr>
        <w:pStyle w:val="Ttulo"/>
        <w:rPr>
          <w:sz w:val="22"/>
          <w:szCs w:val="22"/>
          <w:lang w:val="es-ES"/>
        </w:rPr>
      </w:pPr>
      <w:r w:rsidRPr="00B439C0">
        <w:rPr>
          <w:sz w:val="22"/>
          <w:szCs w:val="22"/>
          <w:lang w:val="es-ES"/>
        </w:rPr>
        <w:t>El logo del SENADIS del Gobierno de Chile muestra el escudo nacional a la izquierda, con un cóndor y un huemul, y a la derecha, el texto “Gobierno de Chile” y “Servicio Nacional de la Discapacidad”</w:t>
      </w:r>
    </w:p>
    <w:p w14:paraId="55636AE1" w14:textId="77777777" w:rsidR="00600147" w:rsidRDefault="00600147" w:rsidP="00352B38">
      <w:pPr>
        <w:pStyle w:val="Ttulo"/>
        <w:rPr>
          <w:sz w:val="22"/>
          <w:szCs w:val="22"/>
          <w:lang w:val="es-ES"/>
        </w:rPr>
      </w:pPr>
    </w:p>
    <w:sdt>
      <w:sdtPr>
        <w:rPr>
          <w:sz w:val="22"/>
          <w:szCs w:val="22"/>
          <w:lang w:val="es-ES"/>
        </w:rPr>
        <w:id w:val="-38677159"/>
        <w:docPartObj>
          <w:docPartGallery w:val="Table of Contents"/>
          <w:docPartUnique/>
        </w:docPartObj>
      </w:sdtPr>
      <w:sdtEndPr>
        <w:rPr>
          <w:b/>
          <w:bCs/>
        </w:rPr>
      </w:sdtEndPr>
      <w:sdtContent>
        <w:p w14:paraId="3595B6C7" w14:textId="354FE726" w:rsidR="003605F3" w:rsidRDefault="003605F3" w:rsidP="00352B38">
          <w:pPr>
            <w:pStyle w:val="Ttulo"/>
            <w:rPr>
              <w:sz w:val="22"/>
              <w:szCs w:val="22"/>
              <w:lang w:val="es-ES"/>
            </w:rPr>
          </w:pPr>
          <w:r>
            <w:t>C</w:t>
          </w:r>
          <w:r w:rsidRPr="009013D1">
            <w:t>onvocatoria del Programa Tránsito a la Vida Independiente</w:t>
          </w:r>
          <w:r>
            <w:t xml:space="preserve"> del año 2025</w:t>
          </w:r>
        </w:p>
        <w:p w14:paraId="0C092E80" w14:textId="022737D6" w:rsidR="00FE2712" w:rsidRPr="004B5BDE" w:rsidRDefault="00FE2712" w:rsidP="00500B20">
          <w:pPr>
            <w:pStyle w:val="Ttulo2"/>
          </w:pPr>
          <w:bookmarkStart w:id="0" w:name="_Toc196131414"/>
          <w:r w:rsidRPr="004B5BDE">
            <w:rPr>
              <w:lang w:val="es-ES"/>
            </w:rPr>
            <w:t>Contenido</w:t>
          </w:r>
          <w:bookmarkEnd w:id="0"/>
        </w:p>
        <w:p w14:paraId="798D45A5" w14:textId="58F348A0" w:rsidR="00091621" w:rsidRPr="00091621" w:rsidRDefault="00FE2712">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r w:rsidRPr="00091621">
            <w:rPr>
              <w:sz w:val="28"/>
              <w:szCs w:val="28"/>
            </w:rPr>
            <w:fldChar w:fldCharType="begin"/>
          </w:r>
          <w:r w:rsidRPr="00091621">
            <w:rPr>
              <w:sz w:val="28"/>
              <w:szCs w:val="28"/>
            </w:rPr>
            <w:instrText xml:space="preserve"> TOC \o "1-3" \h \z \u </w:instrText>
          </w:r>
          <w:r w:rsidRPr="00091621">
            <w:rPr>
              <w:sz w:val="28"/>
              <w:szCs w:val="28"/>
            </w:rPr>
            <w:fldChar w:fldCharType="separate"/>
          </w:r>
          <w:hyperlink w:anchor="_Toc196131414" w:history="1">
            <w:r w:rsidR="00091621" w:rsidRPr="00091621">
              <w:rPr>
                <w:rStyle w:val="Hipervnculo"/>
                <w:noProof/>
                <w:sz w:val="24"/>
                <w:szCs w:val="24"/>
                <w:lang w:val="es-ES"/>
              </w:rPr>
              <w:t>Contenido</w:t>
            </w:r>
            <w:r w:rsidR="00091621" w:rsidRPr="00091621">
              <w:rPr>
                <w:noProof/>
                <w:webHidden/>
                <w:sz w:val="24"/>
                <w:szCs w:val="24"/>
              </w:rPr>
              <w:tab/>
            </w:r>
            <w:r w:rsidR="00091621" w:rsidRPr="00091621">
              <w:rPr>
                <w:noProof/>
                <w:webHidden/>
                <w:sz w:val="24"/>
                <w:szCs w:val="24"/>
              </w:rPr>
              <w:fldChar w:fldCharType="begin"/>
            </w:r>
            <w:r w:rsidR="00091621" w:rsidRPr="00091621">
              <w:rPr>
                <w:noProof/>
                <w:webHidden/>
                <w:sz w:val="24"/>
                <w:szCs w:val="24"/>
              </w:rPr>
              <w:instrText xml:space="preserve"> PAGEREF _Toc196131414 \h </w:instrText>
            </w:r>
            <w:r w:rsidR="00091621" w:rsidRPr="00091621">
              <w:rPr>
                <w:noProof/>
                <w:webHidden/>
                <w:sz w:val="24"/>
                <w:szCs w:val="24"/>
              </w:rPr>
            </w:r>
            <w:r w:rsidR="00091621" w:rsidRPr="00091621">
              <w:rPr>
                <w:noProof/>
                <w:webHidden/>
                <w:sz w:val="24"/>
                <w:szCs w:val="24"/>
              </w:rPr>
              <w:fldChar w:fldCharType="separate"/>
            </w:r>
            <w:r w:rsidR="00091621" w:rsidRPr="00091621">
              <w:rPr>
                <w:noProof/>
                <w:webHidden/>
                <w:sz w:val="24"/>
                <w:szCs w:val="24"/>
              </w:rPr>
              <w:t>1</w:t>
            </w:r>
            <w:r w:rsidR="00091621" w:rsidRPr="00091621">
              <w:rPr>
                <w:noProof/>
                <w:webHidden/>
                <w:sz w:val="24"/>
                <w:szCs w:val="24"/>
              </w:rPr>
              <w:fldChar w:fldCharType="end"/>
            </w:r>
          </w:hyperlink>
        </w:p>
        <w:p w14:paraId="3BB5C573" w14:textId="7F6B899D" w:rsidR="00091621" w:rsidRPr="00091621" w:rsidRDefault="00091621">
          <w:pPr>
            <w:pStyle w:val="TDC1"/>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15" w:history="1">
            <w:r w:rsidRPr="00091621">
              <w:rPr>
                <w:rStyle w:val="Hipervnculo"/>
                <w:noProof/>
                <w:sz w:val="24"/>
                <w:szCs w:val="24"/>
                <w:lang w:val="es-CL"/>
              </w:rPr>
              <w:t>¿En qué consiste el Programa Tránsito a la Vida Independiente?</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_Toc196131415 \h </w:instrText>
            </w:r>
            <w:r w:rsidRPr="00091621">
              <w:rPr>
                <w:noProof/>
                <w:webHidden/>
                <w:sz w:val="24"/>
                <w:szCs w:val="24"/>
              </w:rPr>
            </w:r>
            <w:r w:rsidRPr="00091621">
              <w:rPr>
                <w:noProof/>
                <w:webHidden/>
                <w:sz w:val="24"/>
                <w:szCs w:val="24"/>
              </w:rPr>
              <w:fldChar w:fldCharType="separate"/>
            </w:r>
            <w:r w:rsidRPr="00091621">
              <w:rPr>
                <w:noProof/>
                <w:webHidden/>
                <w:sz w:val="24"/>
                <w:szCs w:val="24"/>
              </w:rPr>
              <w:t>2</w:t>
            </w:r>
            <w:r w:rsidRPr="00091621">
              <w:rPr>
                <w:noProof/>
                <w:webHidden/>
                <w:sz w:val="24"/>
                <w:szCs w:val="24"/>
              </w:rPr>
              <w:fldChar w:fldCharType="end"/>
            </w:r>
          </w:hyperlink>
        </w:p>
        <w:p w14:paraId="4764A604" w14:textId="23AE1CCB"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16" w:history="1">
            <w:r w:rsidRPr="00091621">
              <w:rPr>
                <w:rStyle w:val="Hipervnculo"/>
                <w:noProof/>
                <w:sz w:val="24"/>
                <w:szCs w:val="24"/>
                <w:lang w:val="es-CL"/>
              </w:rPr>
              <w:t>¿Cuáles son las modalidades de financiamiento del Programa Tránsito a la Vida Independiente?</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_Toc196131416 \h </w:instrText>
            </w:r>
            <w:r w:rsidRPr="00091621">
              <w:rPr>
                <w:noProof/>
                <w:webHidden/>
                <w:sz w:val="24"/>
                <w:szCs w:val="24"/>
              </w:rPr>
            </w:r>
            <w:r w:rsidRPr="00091621">
              <w:rPr>
                <w:noProof/>
                <w:webHidden/>
                <w:sz w:val="24"/>
                <w:szCs w:val="24"/>
              </w:rPr>
              <w:fldChar w:fldCharType="separate"/>
            </w:r>
            <w:r w:rsidRPr="00091621">
              <w:rPr>
                <w:noProof/>
                <w:webHidden/>
                <w:sz w:val="24"/>
                <w:szCs w:val="24"/>
              </w:rPr>
              <w:t>2</w:t>
            </w:r>
            <w:r w:rsidRPr="00091621">
              <w:rPr>
                <w:noProof/>
                <w:webHidden/>
                <w:sz w:val="24"/>
                <w:szCs w:val="24"/>
              </w:rPr>
              <w:fldChar w:fldCharType="end"/>
            </w:r>
          </w:hyperlink>
        </w:p>
        <w:p w14:paraId="7B41CE1A" w14:textId="767E23A8" w:rsidR="00091621" w:rsidRPr="00091621" w:rsidRDefault="00091621">
          <w:pPr>
            <w:pStyle w:val="TDC1"/>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17" w:history="1">
            <w:r w:rsidRPr="00091621">
              <w:rPr>
                <w:rStyle w:val="Hipervnculo"/>
                <w:noProof/>
                <w:sz w:val="24"/>
                <w:szCs w:val="24"/>
                <w:lang w:val="es-CL"/>
              </w:rPr>
              <w:t>Modalidad Colectiva</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_Toc196131417 \h </w:instrText>
            </w:r>
            <w:r w:rsidRPr="00091621">
              <w:rPr>
                <w:noProof/>
                <w:webHidden/>
                <w:sz w:val="24"/>
                <w:szCs w:val="24"/>
              </w:rPr>
            </w:r>
            <w:r w:rsidRPr="00091621">
              <w:rPr>
                <w:noProof/>
                <w:webHidden/>
                <w:sz w:val="24"/>
                <w:szCs w:val="24"/>
              </w:rPr>
              <w:fldChar w:fldCharType="separate"/>
            </w:r>
            <w:r w:rsidRPr="00091621">
              <w:rPr>
                <w:noProof/>
                <w:webHidden/>
                <w:sz w:val="24"/>
                <w:szCs w:val="24"/>
              </w:rPr>
              <w:t>2</w:t>
            </w:r>
            <w:r w:rsidRPr="00091621">
              <w:rPr>
                <w:noProof/>
                <w:webHidden/>
                <w:sz w:val="24"/>
                <w:szCs w:val="24"/>
              </w:rPr>
              <w:fldChar w:fldCharType="end"/>
            </w:r>
          </w:hyperlink>
        </w:p>
        <w:p w14:paraId="268CB5CE" w14:textId="76EAE8D4"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18" w:history="1">
            <w:r w:rsidRPr="00091621">
              <w:rPr>
                <w:rStyle w:val="Hipervnculo"/>
                <w:noProof/>
                <w:sz w:val="24"/>
                <w:szCs w:val="24"/>
                <w:lang w:val="es-CL"/>
              </w:rPr>
              <w:t>¿Quiénes pueden postular a la Modalidad Colectiva?</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_Toc196131418 \h </w:instrText>
            </w:r>
            <w:r w:rsidRPr="00091621">
              <w:rPr>
                <w:noProof/>
                <w:webHidden/>
                <w:sz w:val="24"/>
                <w:szCs w:val="24"/>
              </w:rPr>
            </w:r>
            <w:r w:rsidRPr="00091621">
              <w:rPr>
                <w:noProof/>
                <w:webHidden/>
                <w:sz w:val="24"/>
                <w:szCs w:val="24"/>
              </w:rPr>
              <w:fldChar w:fldCharType="separate"/>
            </w:r>
            <w:r w:rsidRPr="00091621">
              <w:rPr>
                <w:noProof/>
                <w:webHidden/>
                <w:sz w:val="24"/>
                <w:szCs w:val="24"/>
              </w:rPr>
              <w:t>2</w:t>
            </w:r>
            <w:r w:rsidRPr="00091621">
              <w:rPr>
                <w:noProof/>
                <w:webHidden/>
                <w:sz w:val="24"/>
                <w:szCs w:val="24"/>
              </w:rPr>
              <w:fldChar w:fldCharType="end"/>
            </w:r>
          </w:hyperlink>
        </w:p>
        <w:p w14:paraId="7F276B23" w14:textId="6CC2E23D"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19" w:history="1">
            <w:r w:rsidRPr="00091621">
              <w:rPr>
                <w:rStyle w:val="Hipervnculo"/>
                <w:noProof/>
                <w:sz w:val="24"/>
                <w:szCs w:val="24"/>
                <w:lang w:val="es-CL"/>
              </w:rPr>
              <w:t>Tipos de proyectos que pueden presentar las entidades colectivas</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_Toc196131419 \h </w:instrText>
            </w:r>
            <w:r w:rsidRPr="00091621">
              <w:rPr>
                <w:noProof/>
                <w:webHidden/>
                <w:sz w:val="24"/>
                <w:szCs w:val="24"/>
              </w:rPr>
            </w:r>
            <w:r w:rsidRPr="00091621">
              <w:rPr>
                <w:noProof/>
                <w:webHidden/>
                <w:sz w:val="24"/>
                <w:szCs w:val="24"/>
              </w:rPr>
              <w:fldChar w:fldCharType="separate"/>
            </w:r>
            <w:r w:rsidRPr="00091621">
              <w:rPr>
                <w:noProof/>
                <w:webHidden/>
                <w:sz w:val="24"/>
                <w:szCs w:val="24"/>
              </w:rPr>
              <w:t>3</w:t>
            </w:r>
            <w:r w:rsidRPr="00091621">
              <w:rPr>
                <w:noProof/>
                <w:webHidden/>
                <w:sz w:val="24"/>
                <w:szCs w:val="24"/>
              </w:rPr>
              <w:fldChar w:fldCharType="end"/>
            </w:r>
          </w:hyperlink>
        </w:p>
        <w:p w14:paraId="26460C9C" w14:textId="270F3ED0"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0" w:history="1">
            <w:r w:rsidRPr="00091621">
              <w:rPr>
                <w:rStyle w:val="Hipervnculo"/>
                <w:noProof/>
                <w:sz w:val="24"/>
                <w:szCs w:val="24"/>
                <w:lang w:val="es-CL"/>
              </w:rPr>
              <w:t>Monto de financiamiento para la modalidad colectiva</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_Toc196131420 \h </w:instrText>
            </w:r>
            <w:r w:rsidRPr="00091621">
              <w:rPr>
                <w:noProof/>
                <w:webHidden/>
                <w:sz w:val="24"/>
                <w:szCs w:val="24"/>
              </w:rPr>
            </w:r>
            <w:r w:rsidRPr="00091621">
              <w:rPr>
                <w:noProof/>
                <w:webHidden/>
                <w:sz w:val="24"/>
                <w:szCs w:val="24"/>
              </w:rPr>
              <w:fldChar w:fldCharType="separate"/>
            </w:r>
            <w:r w:rsidRPr="00091621">
              <w:rPr>
                <w:noProof/>
                <w:webHidden/>
                <w:sz w:val="24"/>
                <w:szCs w:val="24"/>
              </w:rPr>
              <w:t>3</w:t>
            </w:r>
            <w:r w:rsidRPr="00091621">
              <w:rPr>
                <w:noProof/>
                <w:webHidden/>
                <w:sz w:val="24"/>
                <w:szCs w:val="24"/>
              </w:rPr>
              <w:fldChar w:fldCharType="end"/>
            </w:r>
          </w:hyperlink>
        </w:p>
        <w:p w14:paraId="685E8FEA" w14:textId="7829439D" w:rsidR="00091621" w:rsidRPr="00091621" w:rsidRDefault="00091621">
          <w:pPr>
            <w:pStyle w:val="TDC1"/>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1" w:history="1">
            <w:r w:rsidRPr="00091621">
              <w:rPr>
                <w:rStyle w:val="Hipervnculo"/>
                <w:noProof/>
                <w:sz w:val="24"/>
                <w:szCs w:val="24"/>
                <w:lang w:val="es-CL"/>
              </w:rPr>
              <w:t>Modalidad Capacitación</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_Toc196131421 \h </w:instrText>
            </w:r>
            <w:r w:rsidRPr="00091621">
              <w:rPr>
                <w:noProof/>
                <w:webHidden/>
                <w:sz w:val="24"/>
                <w:szCs w:val="24"/>
              </w:rPr>
            </w:r>
            <w:r w:rsidRPr="00091621">
              <w:rPr>
                <w:noProof/>
                <w:webHidden/>
                <w:sz w:val="24"/>
                <w:szCs w:val="24"/>
              </w:rPr>
              <w:fldChar w:fldCharType="separate"/>
            </w:r>
            <w:r w:rsidRPr="00091621">
              <w:rPr>
                <w:noProof/>
                <w:webHidden/>
                <w:sz w:val="24"/>
                <w:szCs w:val="24"/>
              </w:rPr>
              <w:t>3</w:t>
            </w:r>
            <w:r w:rsidRPr="00091621">
              <w:rPr>
                <w:noProof/>
                <w:webHidden/>
                <w:sz w:val="24"/>
                <w:szCs w:val="24"/>
              </w:rPr>
              <w:fldChar w:fldCharType="end"/>
            </w:r>
          </w:hyperlink>
        </w:p>
        <w:p w14:paraId="0EC3FCA5" w14:textId="3830D619"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2" w:history="1">
            <w:r w:rsidRPr="00091621">
              <w:rPr>
                <w:rStyle w:val="Hipervnculo"/>
                <w:noProof/>
                <w:sz w:val="24"/>
                <w:szCs w:val="24"/>
                <w:lang w:val="es-CL"/>
              </w:rPr>
              <w:t>¿Quiénes pueden postular a la Modalidad Capacitación?</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_Toc196131422 \h </w:instrText>
            </w:r>
            <w:r w:rsidRPr="00091621">
              <w:rPr>
                <w:noProof/>
                <w:webHidden/>
                <w:sz w:val="24"/>
                <w:szCs w:val="24"/>
              </w:rPr>
            </w:r>
            <w:r w:rsidRPr="00091621">
              <w:rPr>
                <w:noProof/>
                <w:webHidden/>
                <w:sz w:val="24"/>
                <w:szCs w:val="24"/>
              </w:rPr>
              <w:fldChar w:fldCharType="separate"/>
            </w:r>
            <w:r w:rsidRPr="00091621">
              <w:rPr>
                <w:noProof/>
                <w:webHidden/>
                <w:sz w:val="24"/>
                <w:szCs w:val="24"/>
              </w:rPr>
              <w:t>3</w:t>
            </w:r>
            <w:r w:rsidRPr="00091621">
              <w:rPr>
                <w:noProof/>
                <w:webHidden/>
                <w:sz w:val="24"/>
                <w:szCs w:val="24"/>
              </w:rPr>
              <w:fldChar w:fldCharType="end"/>
            </w:r>
          </w:hyperlink>
        </w:p>
        <w:p w14:paraId="0FC00A5B" w14:textId="7238B6C1"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3" w:history="1">
            <w:r w:rsidRPr="00091621">
              <w:rPr>
                <w:rStyle w:val="Hipervnculo"/>
                <w:noProof/>
                <w:sz w:val="24"/>
                <w:szCs w:val="24"/>
                <w:lang w:val="es-CL"/>
              </w:rPr>
              <w:t>Tipo de experiencia que deben tener las entidades que postulan</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_Toc196131423 \h </w:instrText>
            </w:r>
            <w:r w:rsidRPr="00091621">
              <w:rPr>
                <w:noProof/>
                <w:webHidden/>
                <w:sz w:val="24"/>
                <w:szCs w:val="24"/>
              </w:rPr>
            </w:r>
            <w:r w:rsidRPr="00091621">
              <w:rPr>
                <w:noProof/>
                <w:webHidden/>
                <w:sz w:val="24"/>
                <w:szCs w:val="24"/>
              </w:rPr>
              <w:fldChar w:fldCharType="separate"/>
            </w:r>
            <w:r w:rsidRPr="00091621">
              <w:rPr>
                <w:noProof/>
                <w:webHidden/>
                <w:sz w:val="24"/>
                <w:szCs w:val="24"/>
              </w:rPr>
              <w:t>3</w:t>
            </w:r>
            <w:r w:rsidRPr="00091621">
              <w:rPr>
                <w:noProof/>
                <w:webHidden/>
                <w:sz w:val="24"/>
                <w:szCs w:val="24"/>
              </w:rPr>
              <w:fldChar w:fldCharType="end"/>
            </w:r>
          </w:hyperlink>
        </w:p>
        <w:p w14:paraId="5559F250" w14:textId="3D310F23" w:rsidR="00091621" w:rsidRPr="00091621" w:rsidRDefault="00091621">
          <w:pPr>
            <w:pStyle w:val="TDC2"/>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4" w:history="1">
            <w:r w:rsidRPr="00091621">
              <w:rPr>
                <w:rStyle w:val="Hipervnculo"/>
                <w:noProof/>
                <w:sz w:val="24"/>
                <w:szCs w:val="24"/>
                <w:lang w:val="es-CL"/>
              </w:rPr>
              <w:t>Monto máximo de financiamiento para la modalidad de capacitación</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_Toc196131424 \h </w:instrText>
            </w:r>
            <w:r w:rsidRPr="00091621">
              <w:rPr>
                <w:noProof/>
                <w:webHidden/>
                <w:sz w:val="24"/>
                <w:szCs w:val="24"/>
              </w:rPr>
            </w:r>
            <w:r w:rsidRPr="00091621">
              <w:rPr>
                <w:noProof/>
                <w:webHidden/>
                <w:sz w:val="24"/>
                <w:szCs w:val="24"/>
              </w:rPr>
              <w:fldChar w:fldCharType="separate"/>
            </w:r>
            <w:r w:rsidRPr="00091621">
              <w:rPr>
                <w:noProof/>
                <w:webHidden/>
                <w:sz w:val="24"/>
                <w:szCs w:val="24"/>
              </w:rPr>
              <w:t>3</w:t>
            </w:r>
            <w:r w:rsidRPr="00091621">
              <w:rPr>
                <w:noProof/>
                <w:webHidden/>
                <w:sz w:val="24"/>
                <w:szCs w:val="24"/>
              </w:rPr>
              <w:fldChar w:fldCharType="end"/>
            </w:r>
          </w:hyperlink>
        </w:p>
        <w:p w14:paraId="76B1DC2C" w14:textId="3307A3F4" w:rsidR="00091621" w:rsidRPr="00091621" w:rsidRDefault="00091621">
          <w:pPr>
            <w:pStyle w:val="TDC1"/>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5" w:history="1">
            <w:r w:rsidRPr="00091621">
              <w:rPr>
                <w:rStyle w:val="Hipervnculo"/>
                <w:noProof/>
                <w:sz w:val="24"/>
                <w:szCs w:val="24"/>
                <w:lang w:val="es-CL"/>
              </w:rPr>
              <w:t>¿Cómo postular a las convocatorias?</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_Toc196131425 \h </w:instrText>
            </w:r>
            <w:r w:rsidRPr="00091621">
              <w:rPr>
                <w:noProof/>
                <w:webHidden/>
                <w:sz w:val="24"/>
                <w:szCs w:val="24"/>
              </w:rPr>
            </w:r>
            <w:r w:rsidRPr="00091621">
              <w:rPr>
                <w:noProof/>
                <w:webHidden/>
                <w:sz w:val="24"/>
                <w:szCs w:val="24"/>
              </w:rPr>
              <w:fldChar w:fldCharType="separate"/>
            </w:r>
            <w:r w:rsidRPr="00091621">
              <w:rPr>
                <w:noProof/>
                <w:webHidden/>
                <w:sz w:val="24"/>
                <w:szCs w:val="24"/>
              </w:rPr>
              <w:t>4</w:t>
            </w:r>
            <w:r w:rsidRPr="00091621">
              <w:rPr>
                <w:noProof/>
                <w:webHidden/>
                <w:sz w:val="24"/>
                <w:szCs w:val="24"/>
              </w:rPr>
              <w:fldChar w:fldCharType="end"/>
            </w:r>
          </w:hyperlink>
        </w:p>
        <w:p w14:paraId="20588084" w14:textId="02BB0160" w:rsidR="00091621" w:rsidRPr="00091621" w:rsidRDefault="00091621">
          <w:pPr>
            <w:pStyle w:val="TDC1"/>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6" w:history="1">
            <w:r w:rsidRPr="00091621">
              <w:rPr>
                <w:rStyle w:val="Hipervnculo"/>
                <w:noProof/>
                <w:sz w:val="24"/>
                <w:szCs w:val="24"/>
                <w:lang w:val="es-CL"/>
              </w:rPr>
              <w:t>¿Cuáles son las fechas de postulación al Programa Tránsito a la Vida Independiente?</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_Toc196131426 \h </w:instrText>
            </w:r>
            <w:r w:rsidRPr="00091621">
              <w:rPr>
                <w:noProof/>
                <w:webHidden/>
                <w:sz w:val="24"/>
                <w:szCs w:val="24"/>
              </w:rPr>
            </w:r>
            <w:r w:rsidRPr="00091621">
              <w:rPr>
                <w:noProof/>
                <w:webHidden/>
                <w:sz w:val="24"/>
                <w:szCs w:val="24"/>
              </w:rPr>
              <w:fldChar w:fldCharType="separate"/>
            </w:r>
            <w:r w:rsidRPr="00091621">
              <w:rPr>
                <w:noProof/>
                <w:webHidden/>
                <w:sz w:val="24"/>
                <w:szCs w:val="24"/>
              </w:rPr>
              <w:t>4</w:t>
            </w:r>
            <w:r w:rsidRPr="00091621">
              <w:rPr>
                <w:noProof/>
                <w:webHidden/>
                <w:sz w:val="24"/>
                <w:szCs w:val="24"/>
              </w:rPr>
              <w:fldChar w:fldCharType="end"/>
            </w:r>
          </w:hyperlink>
        </w:p>
        <w:p w14:paraId="7E471D98" w14:textId="2DADD61A" w:rsidR="00091621" w:rsidRPr="00091621" w:rsidRDefault="00091621">
          <w:pPr>
            <w:pStyle w:val="TDC1"/>
            <w:tabs>
              <w:tab w:val="right" w:leader="dot" w:pos="9019"/>
            </w:tabs>
            <w:rPr>
              <w:rFonts w:asciiTheme="minorHAnsi" w:eastAsiaTheme="minorEastAsia" w:hAnsiTheme="minorHAnsi" w:cstheme="minorBidi"/>
              <w:noProof/>
              <w:kern w:val="2"/>
              <w:sz w:val="28"/>
              <w:szCs w:val="28"/>
              <w:lang w:val="es-CL"/>
              <w14:ligatures w14:val="standardContextual"/>
            </w:rPr>
          </w:pPr>
          <w:hyperlink w:anchor="_Toc196131427" w:history="1">
            <w:r w:rsidRPr="00091621">
              <w:rPr>
                <w:rStyle w:val="Hipervnculo"/>
                <w:noProof/>
                <w:sz w:val="24"/>
                <w:szCs w:val="24"/>
                <w:lang w:val="es-CL"/>
              </w:rPr>
              <w:t>¿Qué edad deben tener las personas beneficiarias al Programa Tránsito a la Vida Independiente?</w:t>
            </w:r>
            <w:r w:rsidRPr="00091621">
              <w:rPr>
                <w:noProof/>
                <w:webHidden/>
                <w:sz w:val="24"/>
                <w:szCs w:val="24"/>
              </w:rPr>
              <w:tab/>
            </w:r>
            <w:r w:rsidRPr="00091621">
              <w:rPr>
                <w:noProof/>
                <w:webHidden/>
                <w:sz w:val="24"/>
                <w:szCs w:val="24"/>
              </w:rPr>
              <w:fldChar w:fldCharType="begin"/>
            </w:r>
            <w:r w:rsidRPr="00091621">
              <w:rPr>
                <w:noProof/>
                <w:webHidden/>
                <w:sz w:val="24"/>
                <w:szCs w:val="24"/>
              </w:rPr>
              <w:instrText xml:space="preserve"> PAGEREF _Toc196131427 \h </w:instrText>
            </w:r>
            <w:r w:rsidRPr="00091621">
              <w:rPr>
                <w:noProof/>
                <w:webHidden/>
                <w:sz w:val="24"/>
                <w:szCs w:val="24"/>
              </w:rPr>
            </w:r>
            <w:r w:rsidRPr="00091621">
              <w:rPr>
                <w:noProof/>
                <w:webHidden/>
                <w:sz w:val="24"/>
                <w:szCs w:val="24"/>
              </w:rPr>
              <w:fldChar w:fldCharType="separate"/>
            </w:r>
            <w:r w:rsidRPr="00091621">
              <w:rPr>
                <w:noProof/>
                <w:webHidden/>
                <w:sz w:val="24"/>
                <w:szCs w:val="24"/>
              </w:rPr>
              <w:t>4</w:t>
            </w:r>
            <w:r w:rsidRPr="00091621">
              <w:rPr>
                <w:noProof/>
                <w:webHidden/>
                <w:sz w:val="24"/>
                <w:szCs w:val="24"/>
              </w:rPr>
              <w:fldChar w:fldCharType="end"/>
            </w:r>
          </w:hyperlink>
        </w:p>
        <w:p w14:paraId="57498B03" w14:textId="094741AA" w:rsidR="00FE2712" w:rsidRDefault="00FE2712" w:rsidP="00FE2712">
          <w:r w:rsidRPr="00091621">
            <w:rPr>
              <w:b/>
              <w:bCs/>
              <w:sz w:val="28"/>
              <w:szCs w:val="28"/>
              <w:lang w:val="es-ES"/>
            </w:rPr>
            <w:fldChar w:fldCharType="end"/>
          </w:r>
        </w:p>
      </w:sdtContent>
    </w:sdt>
    <w:p w14:paraId="273DE6EC" w14:textId="77777777" w:rsidR="003605F3" w:rsidRDefault="003605F3" w:rsidP="00FE2712">
      <w:pPr>
        <w:rPr>
          <w:bCs/>
        </w:rPr>
      </w:pPr>
      <w:bookmarkStart w:id="1" w:name="_Hlk195780183"/>
      <w:r>
        <w:rPr>
          <w:bCs/>
        </w:rPr>
        <w:br w:type="page"/>
      </w:r>
    </w:p>
    <w:p w14:paraId="3D6F8547" w14:textId="34687ADB" w:rsidR="00323B62" w:rsidRPr="009013D1" w:rsidRDefault="00BB0F25" w:rsidP="00FE2712">
      <w:pPr>
        <w:rPr>
          <w:bCs/>
          <w:sz w:val="24"/>
          <w:szCs w:val="24"/>
          <w:lang w:val="es-CL"/>
        </w:rPr>
      </w:pPr>
      <w:r w:rsidRPr="009013D1">
        <w:rPr>
          <w:bCs/>
          <w:sz w:val="24"/>
          <w:szCs w:val="24"/>
          <w:lang w:val="es-CL"/>
        </w:rPr>
        <w:lastRenderedPageBreak/>
        <w:t>Este documento cuenta con las siguientes medidas de accesibilidad:</w:t>
      </w:r>
    </w:p>
    <w:p w14:paraId="1FC380D0" w14:textId="77777777" w:rsidR="00BB0F25" w:rsidRPr="009013D1" w:rsidRDefault="00BB0F25" w:rsidP="00FE2712">
      <w:pPr>
        <w:rPr>
          <w:bCs/>
          <w:sz w:val="24"/>
          <w:szCs w:val="24"/>
          <w:lang w:val="es-CL"/>
        </w:rPr>
      </w:pPr>
    </w:p>
    <w:p w14:paraId="430F34B1" w14:textId="1C47904C" w:rsidR="00BB0F25" w:rsidRPr="009013D1" w:rsidRDefault="00BB0F25" w:rsidP="00FE2712">
      <w:pPr>
        <w:rPr>
          <w:bCs/>
          <w:sz w:val="24"/>
          <w:szCs w:val="24"/>
          <w:lang w:val="es-CL"/>
        </w:rPr>
      </w:pPr>
      <w:r w:rsidRPr="009013D1">
        <w:rPr>
          <w:bCs/>
          <w:sz w:val="24"/>
          <w:szCs w:val="24"/>
          <w:lang w:val="es-CL"/>
        </w:rPr>
        <w:t>Fuente sin serifa</w:t>
      </w:r>
      <w:r w:rsidR="00500B20">
        <w:rPr>
          <w:bCs/>
          <w:sz w:val="24"/>
          <w:szCs w:val="24"/>
          <w:lang w:val="es-CL"/>
        </w:rPr>
        <w:t xml:space="preserve"> color negro</w:t>
      </w:r>
      <w:r w:rsidRPr="009013D1">
        <w:rPr>
          <w:bCs/>
          <w:sz w:val="24"/>
          <w:szCs w:val="24"/>
          <w:lang w:val="es-CL"/>
        </w:rPr>
        <w:t xml:space="preserve"> sobre fondo blanco de tamaño mínimo 12 puntos, interlineado 1,15 con alineación a la izquierda.</w:t>
      </w:r>
    </w:p>
    <w:bookmarkEnd w:id="1"/>
    <w:p w14:paraId="7EBCF62F" w14:textId="77777777" w:rsidR="00BB0F25" w:rsidRPr="009013D1" w:rsidRDefault="00BB0F25" w:rsidP="00FE2712">
      <w:pPr>
        <w:rPr>
          <w:bCs/>
          <w:sz w:val="24"/>
          <w:szCs w:val="24"/>
          <w:lang w:val="es-CL"/>
        </w:rPr>
      </w:pPr>
    </w:p>
    <w:p w14:paraId="0249EB2F" w14:textId="77777777" w:rsidR="00500B20" w:rsidRDefault="00500B20" w:rsidP="00FE2712">
      <w:pPr>
        <w:rPr>
          <w:bCs/>
          <w:sz w:val="24"/>
          <w:szCs w:val="24"/>
          <w:lang w:val="es-CL"/>
        </w:rPr>
      </w:pPr>
    </w:p>
    <w:p w14:paraId="00000009" w14:textId="0077782C" w:rsidR="00323B62" w:rsidRDefault="00352B38" w:rsidP="00FE2712">
      <w:pPr>
        <w:rPr>
          <w:bCs/>
          <w:sz w:val="24"/>
          <w:szCs w:val="24"/>
          <w:lang w:val="es-CL"/>
        </w:rPr>
      </w:pPr>
      <w:r w:rsidRPr="009013D1">
        <w:rPr>
          <w:bCs/>
          <w:sz w:val="24"/>
          <w:szCs w:val="24"/>
          <w:lang w:val="es-CL"/>
        </w:rPr>
        <w:t>El Servicio Nacional de la Discapacidad, pone a disposición la información relacionada a la convocatoria del Programa Tránsito a la Vida Independiente</w:t>
      </w:r>
      <w:r w:rsidR="003605F3">
        <w:rPr>
          <w:bCs/>
          <w:sz w:val="24"/>
          <w:szCs w:val="24"/>
          <w:lang w:val="es-CL"/>
        </w:rPr>
        <w:t xml:space="preserve"> del año 2025</w:t>
      </w:r>
      <w:r w:rsidRPr="009013D1">
        <w:rPr>
          <w:bCs/>
          <w:sz w:val="24"/>
          <w:szCs w:val="24"/>
          <w:lang w:val="es-CL"/>
        </w:rPr>
        <w:t xml:space="preserve">. Toda la información se encuentra publicada en el </w:t>
      </w:r>
      <w:hyperlink r:id="rId8" w:history="1">
        <w:r w:rsidR="00323B62" w:rsidRPr="009013D1">
          <w:rPr>
            <w:rStyle w:val="Hipervnculo"/>
            <w:bCs/>
            <w:color w:val="auto"/>
            <w:sz w:val="24"/>
            <w:szCs w:val="24"/>
            <w:lang w:val="es-CL"/>
          </w:rPr>
          <w:t>sitio web</w:t>
        </w:r>
      </w:hyperlink>
      <w:r w:rsidR="008E65C2" w:rsidRPr="009013D1">
        <w:rPr>
          <w:bCs/>
          <w:sz w:val="24"/>
          <w:szCs w:val="24"/>
          <w:lang w:val="es-CL"/>
        </w:rPr>
        <w:t xml:space="preserve"> del Servicio.</w:t>
      </w:r>
      <w:r w:rsidRPr="009013D1">
        <w:rPr>
          <w:bCs/>
          <w:sz w:val="24"/>
          <w:szCs w:val="24"/>
          <w:lang w:val="es-CL"/>
        </w:rPr>
        <w:t xml:space="preserve"> </w:t>
      </w:r>
    </w:p>
    <w:p w14:paraId="6D8FC7E5" w14:textId="77777777" w:rsidR="003605F3" w:rsidRPr="009013D1" w:rsidRDefault="003605F3" w:rsidP="00FE2712">
      <w:pPr>
        <w:rPr>
          <w:bCs/>
          <w:sz w:val="24"/>
          <w:szCs w:val="24"/>
          <w:lang w:val="es-CL"/>
        </w:rPr>
      </w:pPr>
    </w:p>
    <w:p w14:paraId="0000000A" w14:textId="1D123B56" w:rsidR="00323B62" w:rsidRPr="00BB0F25" w:rsidRDefault="00352B38" w:rsidP="00FE2712">
      <w:pPr>
        <w:pStyle w:val="Ttulo1"/>
        <w:rPr>
          <w:lang w:val="es-CL"/>
        </w:rPr>
      </w:pPr>
      <w:bookmarkStart w:id="2" w:name="_Toc196131415"/>
      <w:r w:rsidRPr="00BB0F25">
        <w:rPr>
          <w:lang w:val="es-CL"/>
        </w:rPr>
        <w:t>¿En qué consiste el Programa Tránsito a la Vida Independiente?</w:t>
      </w:r>
      <w:bookmarkEnd w:id="2"/>
    </w:p>
    <w:p w14:paraId="0000000B" w14:textId="77777777" w:rsidR="00323B62" w:rsidRPr="00BB0F25" w:rsidRDefault="00323B62" w:rsidP="00FE2712">
      <w:pPr>
        <w:rPr>
          <w:bCs/>
          <w:lang w:val="es-CL"/>
        </w:rPr>
      </w:pPr>
    </w:p>
    <w:p w14:paraId="0000000C" w14:textId="7FBD2FE3" w:rsidR="00323B62" w:rsidRPr="009013D1" w:rsidRDefault="008E65C2" w:rsidP="00FE2712">
      <w:pPr>
        <w:tabs>
          <w:tab w:val="left" w:pos="142"/>
        </w:tabs>
        <w:ind w:hanging="2"/>
        <w:rPr>
          <w:bCs/>
          <w:sz w:val="24"/>
          <w:szCs w:val="24"/>
          <w:lang w:val="es-CL"/>
        </w:rPr>
      </w:pPr>
      <w:r w:rsidRPr="009013D1">
        <w:rPr>
          <w:bCs/>
          <w:sz w:val="24"/>
          <w:szCs w:val="24"/>
          <w:lang w:val="es-CL"/>
        </w:rPr>
        <w:t xml:space="preserve">El programa entrega los bienes y servicios necesarios que permitan facilitar el tránsito hacia una vida más independiente de personas con discapacidad, a través de sus </w:t>
      </w:r>
      <w:r w:rsidR="00FE2712" w:rsidRPr="009013D1">
        <w:rPr>
          <w:bCs/>
          <w:sz w:val="24"/>
          <w:szCs w:val="24"/>
          <w:lang w:val="es-CL"/>
        </w:rPr>
        <w:t>cuatros</w:t>
      </w:r>
      <w:r w:rsidRPr="009013D1">
        <w:rPr>
          <w:bCs/>
          <w:sz w:val="24"/>
          <w:szCs w:val="24"/>
          <w:lang w:val="es-CL"/>
        </w:rPr>
        <w:t xml:space="preserve"> componentes que son: Servicios de apoyo de cuidados y asistencia, Servicios de apoyo de intermediación, Entornos adaptados y Capacitación.</w:t>
      </w:r>
    </w:p>
    <w:p w14:paraId="33E0E261" w14:textId="77777777" w:rsidR="008E65C2" w:rsidRPr="009013D1" w:rsidRDefault="008E65C2" w:rsidP="00FE2712">
      <w:pPr>
        <w:rPr>
          <w:bCs/>
          <w:sz w:val="24"/>
          <w:szCs w:val="24"/>
          <w:lang w:val="es-CL"/>
        </w:rPr>
      </w:pPr>
    </w:p>
    <w:p w14:paraId="0000000E" w14:textId="558A40B2" w:rsidR="00323B62" w:rsidRPr="00BB0F25" w:rsidRDefault="00352B38" w:rsidP="00FE2712">
      <w:pPr>
        <w:pStyle w:val="Ttulo2"/>
        <w:rPr>
          <w:lang w:val="es-CL"/>
        </w:rPr>
      </w:pPr>
      <w:bookmarkStart w:id="3" w:name="_Toc196131416"/>
      <w:r w:rsidRPr="00BB0F25">
        <w:rPr>
          <w:lang w:val="es-CL"/>
        </w:rPr>
        <w:t>¿Cuáles son las modalidades de financiamiento del Programa Tránsito a la Vida Independiente?</w:t>
      </w:r>
      <w:bookmarkEnd w:id="3"/>
    </w:p>
    <w:p w14:paraId="0000000F" w14:textId="77777777" w:rsidR="00323B62" w:rsidRPr="00BB0F25" w:rsidRDefault="00323B62" w:rsidP="00FE2712">
      <w:pPr>
        <w:rPr>
          <w:bCs/>
          <w:lang w:val="es-CL"/>
        </w:rPr>
      </w:pPr>
    </w:p>
    <w:p w14:paraId="00000010" w14:textId="17E32502" w:rsidR="00323B62" w:rsidRPr="009013D1" w:rsidRDefault="00352B38" w:rsidP="00FE2712">
      <w:pPr>
        <w:rPr>
          <w:bCs/>
          <w:sz w:val="24"/>
          <w:szCs w:val="24"/>
          <w:lang w:val="es-CL"/>
        </w:rPr>
      </w:pPr>
      <w:r w:rsidRPr="009013D1">
        <w:rPr>
          <w:bCs/>
          <w:sz w:val="24"/>
          <w:szCs w:val="24"/>
          <w:lang w:val="es-CL"/>
        </w:rPr>
        <w:t xml:space="preserve">Existen </w:t>
      </w:r>
      <w:r w:rsidR="00AD432B" w:rsidRPr="009013D1">
        <w:rPr>
          <w:bCs/>
          <w:sz w:val="24"/>
          <w:szCs w:val="24"/>
          <w:lang w:val="es-CL"/>
        </w:rPr>
        <w:t>dos</w:t>
      </w:r>
      <w:r w:rsidRPr="009013D1">
        <w:rPr>
          <w:bCs/>
          <w:sz w:val="24"/>
          <w:szCs w:val="24"/>
          <w:lang w:val="es-CL"/>
        </w:rPr>
        <w:t xml:space="preserve"> modalidades: Colectiva y Capacitación </w:t>
      </w:r>
    </w:p>
    <w:p w14:paraId="6D28FD16" w14:textId="77777777" w:rsidR="006156F7" w:rsidRPr="00BB0F25" w:rsidRDefault="006156F7" w:rsidP="00FE2712">
      <w:pPr>
        <w:rPr>
          <w:bCs/>
          <w:lang w:val="es-CL"/>
        </w:rPr>
      </w:pPr>
    </w:p>
    <w:p w14:paraId="14374866" w14:textId="592D07D8" w:rsidR="006156F7" w:rsidRPr="00BB0F25" w:rsidRDefault="00FE2712" w:rsidP="00352B38">
      <w:pPr>
        <w:pStyle w:val="Ttulo1"/>
        <w:rPr>
          <w:lang w:val="es-CL"/>
        </w:rPr>
      </w:pPr>
      <w:bookmarkStart w:id="4" w:name="_Toc196131417"/>
      <w:r w:rsidRPr="00BB0F25">
        <w:rPr>
          <w:lang w:val="es-CL"/>
        </w:rPr>
        <w:t>Modalidad Colectiva</w:t>
      </w:r>
      <w:bookmarkEnd w:id="4"/>
    </w:p>
    <w:p w14:paraId="00000012" w14:textId="616E847C" w:rsidR="00323B62" w:rsidRPr="00BB0F25" w:rsidRDefault="00352B38" w:rsidP="00FE2712">
      <w:pPr>
        <w:pStyle w:val="Ttulo2"/>
        <w:rPr>
          <w:lang w:val="es-CL"/>
        </w:rPr>
      </w:pPr>
      <w:bookmarkStart w:id="5" w:name="_Toc196131418"/>
      <w:r w:rsidRPr="00BB0F25">
        <w:rPr>
          <w:lang w:val="es-CL"/>
        </w:rPr>
        <w:t>¿Quiénes pueden postular a la Modalidad Colectiva?</w:t>
      </w:r>
      <w:bookmarkEnd w:id="5"/>
    </w:p>
    <w:p w14:paraId="5781AFA0" w14:textId="77777777" w:rsidR="008E65C2" w:rsidRPr="00BB0F25" w:rsidRDefault="008E65C2" w:rsidP="00FE2712">
      <w:pPr>
        <w:ind w:hanging="2"/>
        <w:rPr>
          <w:bCs/>
          <w:lang w:val="es-CL"/>
        </w:rPr>
      </w:pPr>
    </w:p>
    <w:p w14:paraId="00000014" w14:textId="06AF61D9" w:rsidR="00323B62" w:rsidRPr="009013D1" w:rsidRDefault="00352B38" w:rsidP="00FE2712">
      <w:pPr>
        <w:ind w:hanging="2"/>
        <w:rPr>
          <w:bCs/>
          <w:sz w:val="24"/>
          <w:szCs w:val="24"/>
          <w:lang w:val="es-CL"/>
        </w:rPr>
      </w:pPr>
      <w:r w:rsidRPr="009013D1">
        <w:rPr>
          <w:bCs/>
          <w:sz w:val="24"/>
          <w:szCs w:val="24"/>
          <w:lang w:val="es-CL"/>
        </w:rPr>
        <w:t xml:space="preserve">Entidades públicas o privadas sin fines de lucro, con al menos </w:t>
      </w:r>
      <w:r w:rsidR="00AD432B" w:rsidRPr="009013D1">
        <w:rPr>
          <w:bCs/>
          <w:sz w:val="24"/>
          <w:szCs w:val="24"/>
          <w:lang w:val="es-CL"/>
        </w:rPr>
        <w:t>dos</w:t>
      </w:r>
      <w:r w:rsidRPr="009013D1">
        <w:rPr>
          <w:bCs/>
          <w:sz w:val="24"/>
          <w:szCs w:val="24"/>
          <w:lang w:val="es-CL"/>
        </w:rPr>
        <w:t xml:space="preserve"> años de vigencia, para proveer servicios de apoyo y adaptaciones menores del entorno que promuevan el tránsito a la vida independiente de personas con discapacidad y dependencia.</w:t>
      </w:r>
    </w:p>
    <w:p w14:paraId="00000015" w14:textId="77777777" w:rsidR="00323B62" w:rsidRPr="00BB0F25" w:rsidRDefault="00323B62" w:rsidP="00FE2712">
      <w:pPr>
        <w:ind w:hanging="2"/>
        <w:rPr>
          <w:bCs/>
          <w:lang w:val="es-CL"/>
        </w:rPr>
      </w:pPr>
    </w:p>
    <w:p w14:paraId="00000016" w14:textId="03D884A6" w:rsidR="00323B62" w:rsidRPr="00BB0F25" w:rsidRDefault="00352B38" w:rsidP="00FE2712">
      <w:pPr>
        <w:pStyle w:val="Ttulo2"/>
        <w:rPr>
          <w:lang w:val="es-CL"/>
        </w:rPr>
      </w:pPr>
      <w:bookmarkStart w:id="6" w:name="_Toc196131419"/>
      <w:r w:rsidRPr="00BB0F25">
        <w:rPr>
          <w:lang w:val="es-CL"/>
        </w:rPr>
        <w:lastRenderedPageBreak/>
        <w:t>Tipos de proyectos</w:t>
      </w:r>
      <w:r w:rsidR="008E65C2" w:rsidRPr="00BB0F25">
        <w:rPr>
          <w:lang w:val="es-CL"/>
        </w:rPr>
        <w:t xml:space="preserve"> que pueden presentar las entidades colectivas</w:t>
      </w:r>
      <w:bookmarkEnd w:id="6"/>
    </w:p>
    <w:p w14:paraId="0000001A" w14:textId="32C8B0EA" w:rsidR="00323B62" w:rsidRPr="009013D1" w:rsidRDefault="00BB0F25" w:rsidP="009013D1">
      <w:pPr>
        <w:rPr>
          <w:bCs/>
          <w:sz w:val="24"/>
          <w:szCs w:val="24"/>
          <w:lang w:val="es-CL"/>
        </w:rPr>
      </w:pPr>
      <w:r w:rsidRPr="009013D1">
        <w:rPr>
          <w:bCs/>
          <w:sz w:val="24"/>
          <w:szCs w:val="24"/>
          <w:lang w:val="es-CL"/>
        </w:rPr>
        <w:t>Los tipos de proyectos a presentar son los siguientes:</w:t>
      </w:r>
      <w:r w:rsidR="009013D1">
        <w:rPr>
          <w:bCs/>
          <w:sz w:val="24"/>
          <w:szCs w:val="24"/>
          <w:lang w:val="es-CL"/>
        </w:rPr>
        <w:t xml:space="preserve"> </w:t>
      </w:r>
      <w:r w:rsidRPr="009013D1">
        <w:rPr>
          <w:bCs/>
          <w:sz w:val="24"/>
          <w:szCs w:val="24"/>
          <w:lang w:val="es-CL"/>
        </w:rPr>
        <w:t xml:space="preserve">Apoyo para la Vida Independiente </w:t>
      </w:r>
      <w:r w:rsidR="00AD432B" w:rsidRPr="009013D1">
        <w:rPr>
          <w:bCs/>
          <w:sz w:val="24"/>
          <w:szCs w:val="24"/>
          <w:lang w:val="es-CL"/>
        </w:rPr>
        <w:t xml:space="preserve">y </w:t>
      </w:r>
      <w:r w:rsidRPr="009013D1">
        <w:rPr>
          <w:bCs/>
          <w:sz w:val="24"/>
          <w:szCs w:val="24"/>
          <w:lang w:val="es-CL"/>
        </w:rPr>
        <w:t>apoyo en domicilio</w:t>
      </w:r>
      <w:r w:rsidR="009013D1">
        <w:rPr>
          <w:bCs/>
          <w:sz w:val="24"/>
          <w:szCs w:val="24"/>
          <w:lang w:val="es-CL"/>
        </w:rPr>
        <w:t xml:space="preserve">, </w:t>
      </w:r>
      <w:r w:rsidRPr="009013D1">
        <w:rPr>
          <w:bCs/>
          <w:sz w:val="24"/>
          <w:szCs w:val="24"/>
          <w:lang w:val="es-CL"/>
        </w:rPr>
        <w:t>Centros de Día para el Apoyo a la Vida Independiente</w:t>
      </w:r>
      <w:r w:rsidR="009013D1">
        <w:rPr>
          <w:bCs/>
          <w:sz w:val="24"/>
          <w:szCs w:val="24"/>
          <w:lang w:val="es-CL"/>
        </w:rPr>
        <w:t xml:space="preserve"> y </w:t>
      </w:r>
      <w:r w:rsidRPr="009013D1">
        <w:rPr>
          <w:bCs/>
          <w:sz w:val="24"/>
          <w:szCs w:val="24"/>
          <w:lang w:val="es-CL"/>
        </w:rPr>
        <w:t>Vivienda Transitoria para la Preparación a la Vida Independiente.</w:t>
      </w:r>
    </w:p>
    <w:p w14:paraId="0000001B" w14:textId="77777777" w:rsidR="00323B62" w:rsidRPr="00BB0F25" w:rsidRDefault="00323B62" w:rsidP="00FE2712">
      <w:pPr>
        <w:rPr>
          <w:bCs/>
          <w:lang w:val="es-CL"/>
        </w:rPr>
      </w:pPr>
    </w:p>
    <w:p w14:paraId="62BD1D97" w14:textId="07F40F66" w:rsidR="006156F7" w:rsidRPr="00BB0F25" w:rsidRDefault="00352B38" w:rsidP="00FE2712">
      <w:pPr>
        <w:pStyle w:val="Ttulo2"/>
        <w:rPr>
          <w:lang w:val="es-CL"/>
        </w:rPr>
      </w:pPr>
      <w:bookmarkStart w:id="7" w:name="_Toc196131420"/>
      <w:r w:rsidRPr="00BB0F25">
        <w:rPr>
          <w:lang w:val="es-CL"/>
        </w:rPr>
        <w:t>Monto de financiamiento</w:t>
      </w:r>
      <w:r w:rsidR="00FE2712" w:rsidRPr="00BB0F25">
        <w:rPr>
          <w:lang w:val="es-CL"/>
        </w:rPr>
        <w:t xml:space="preserve"> para la modalidad colectiva</w:t>
      </w:r>
      <w:bookmarkEnd w:id="7"/>
      <w:r w:rsidR="006156F7" w:rsidRPr="00BB0F25">
        <w:rPr>
          <w:lang w:val="es-CL"/>
        </w:rPr>
        <w:t xml:space="preserve"> </w:t>
      </w:r>
    </w:p>
    <w:p w14:paraId="07D41E3F" w14:textId="77777777" w:rsidR="006156F7" w:rsidRPr="00BB0F25" w:rsidRDefault="006156F7" w:rsidP="00FE2712">
      <w:pPr>
        <w:rPr>
          <w:bCs/>
          <w:lang w:val="es-CL"/>
        </w:rPr>
      </w:pPr>
    </w:p>
    <w:p w14:paraId="0000001C" w14:textId="4E609191" w:rsidR="00323B62" w:rsidRPr="009013D1" w:rsidRDefault="00352B38" w:rsidP="00FE2712">
      <w:pPr>
        <w:rPr>
          <w:bCs/>
          <w:sz w:val="24"/>
          <w:szCs w:val="24"/>
          <w:lang w:val="es-CL"/>
        </w:rPr>
      </w:pPr>
      <w:r w:rsidRPr="009013D1">
        <w:rPr>
          <w:bCs/>
          <w:sz w:val="24"/>
          <w:szCs w:val="24"/>
          <w:lang w:val="es-CL"/>
        </w:rPr>
        <w:t>Entre 20 y 50 millones de pesos</w:t>
      </w:r>
      <w:r w:rsidR="000E0BF6" w:rsidRPr="009013D1">
        <w:rPr>
          <w:bCs/>
          <w:sz w:val="24"/>
          <w:szCs w:val="24"/>
          <w:lang w:val="es-CL"/>
        </w:rPr>
        <w:t xml:space="preserve"> dependiendo de la cantidad de personas a beneficiar</w:t>
      </w:r>
      <w:r w:rsidRPr="009013D1">
        <w:rPr>
          <w:bCs/>
          <w:sz w:val="24"/>
          <w:szCs w:val="24"/>
          <w:lang w:val="es-CL"/>
        </w:rPr>
        <w:t>.</w:t>
      </w:r>
    </w:p>
    <w:p w14:paraId="21110BC7" w14:textId="77777777" w:rsidR="006156F7" w:rsidRPr="00BB0F25" w:rsidRDefault="006156F7" w:rsidP="00FE2712">
      <w:pPr>
        <w:rPr>
          <w:bCs/>
          <w:lang w:val="es-CL"/>
        </w:rPr>
      </w:pPr>
    </w:p>
    <w:p w14:paraId="0AD55FFE" w14:textId="58EB6567" w:rsidR="006156F7" w:rsidRPr="00BB0F25" w:rsidRDefault="00FE2712" w:rsidP="00352B38">
      <w:pPr>
        <w:pStyle w:val="Ttulo1"/>
        <w:rPr>
          <w:lang w:val="es-CL"/>
        </w:rPr>
      </w:pPr>
      <w:bookmarkStart w:id="8" w:name="_Toc196131421"/>
      <w:r w:rsidRPr="00BB0F25">
        <w:rPr>
          <w:lang w:val="es-CL"/>
        </w:rPr>
        <w:t>Modalidad Capacitación</w:t>
      </w:r>
      <w:bookmarkEnd w:id="8"/>
    </w:p>
    <w:p w14:paraId="0000001D" w14:textId="77777777" w:rsidR="00323B62" w:rsidRPr="00BB0F25" w:rsidRDefault="00323B62" w:rsidP="00FE2712">
      <w:pPr>
        <w:rPr>
          <w:bCs/>
          <w:lang w:val="es-CL"/>
        </w:rPr>
      </w:pPr>
    </w:p>
    <w:p w14:paraId="0000001E" w14:textId="512FB11F" w:rsidR="00323B62" w:rsidRPr="00BB0F25" w:rsidRDefault="00352B38" w:rsidP="00FE2712">
      <w:pPr>
        <w:pStyle w:val="Ttulo2"/>
        <w:rPr>
          <w:lang w:val="es-CL"/>
        </w:rPr>
      </w:pPr>
      <w:bookmarkStart w:id="9" w:name="_Toc196131422"/>
      <w:r w:rsidRPr="00BB0F25">
        <w:rPr>
          <w:lang w:val="es-CL"/>
        </w:rPr>
        <w:t>¿Quiénes pueden postular a la Modalidad Capacitación?</w:t>
      </w:r>
      <w:bookmarkEnd w:id="9"/>
    </w:p>
    <w:p w14:paraId="592E0B6E" w14:textId="77777777" w:rsidR="006156F7" w:rsidRPr="00BB0F25" w:rsidRDefault="006156F7" w:rsidP="00FE2712">
      <w:pPr>
        <w:ind w:hanging="2"/>
        <w:rPr>
          <w:bCs/>
          <w:lang w:val="es-CL"/>
        </w:rPr>
      </w:pPr>
    </w:p>
    <w:p w14:paraId="1FF36DDA" w14:textId="40AF720D" w:rsidR="006156F7" w:rsidRPr="009013D1" w:rsidRDefault="00352B38" w:rsidP="00FE2712">
      <w:pPr>
        <w:ind w:hanging="2"/>
        <w:rPr>
          <w:bCs/>
          <w:sz w:val="24"/>
          <w:szCs w:val="24"/>
          <w:lang w:val="es-CL"/>
        </w:rPr>
      </w:pPr>
      <w:r w:rsidRPr="009013D1">
        <w:rPr>
          <w:bCs/>
          <w:sz w:val="24"/>
          <w:szCs w:val="24"/>
          <w:lang w:val="es-CL"/>
        </w:rPr>
        <w:t>Entidades Públicas y/o Privadas sin fines de lucro que realicen acciones de tipo formativa, que actúen en el ámbito de la discapacidad, además de instituciones del ámbito académico, entre otras, con más de dos años de vigencia</w:t>
      </w:r>
      <w:r w:rsidR="006156F7" w:rsidRPr="009013D1">
        <w:rPr>
          <w:bCs/>
          <w:sz w:val="24"/>
          <w:szCs w:val="24"/>
          <w:lang w:val="es-CL"/>
        </w:rPr>
        <w:t>.</w:t>
      </w:r>
    </w:p>
    <w:p w14:paraId="57409261" w14:textId="77777777" w:rsidR="006156F7" w:rsidRPr="00BB0F25" w:rsidRDefault="006156F7" w:rsidP="00FE2712">
      <w:pPr>
        <w:ind w:hanging="2"/>
        <w:rPr>
          <w:bCs/>
          <w:lang w:val="es-CL"/>
        </w:rPr>
      </w:pPr>
    </w:p>
    <w:p w14:paraId="222B532E" w14:textId="5CF75EE5" w:rsidR="006156F7" w:rsidRPr="00BB0F25" w:rsidRDefault="006156F7" w:rsidP="00FE2712">
      <w:pPr>
        <w:pStyle w:val="Ttulo2"/>
        <w:rPr>
          <w:lang w:val="es-CL"/>
        </w:rPr>
      </w:pPr>
      <w:bookmarkStart w:id="10" w:name="_Toc196131423"/>
      <w:r w:rsidRPr="00BB0F25">
        <w:rPr>
          <w:lang w:val="es-CL"/>
        </w:rPr>
        <w:t>Tipo de experiencia que deben tener las entidades que postulan</w:t>
      </w:r>
      <w:bookmarkEnd w:id="10"/>
    </w:p>
    <w:p w14:paraId="430C0860" w14:textId="77777777" w:rsidR="006156F7" w:rsidRPr="00BB0F25" w:rsidRDefault="006156F7" w:rsidP="00FE2712">
      <w:pPr>
        <w:ind w:hanging="2"/>
        <w:rPr>
          <w:bCs/>
          <w:lang w:val="es-CL"/>
        </w:rPr>
      </w:pPr>
    </w:p>
    <w:p w14:paraId="00000020" w14:textId="56E9F697" w:rsidR="00323B62" w:rsidRPr="009013D1" w:rsidRDefault="006156F7" w:rsidP="00FE2712">
      <w:pPr>
        <w:ind w:hanging="2"/>
        <w:rPr>
          <w:bCs/>
          <w:sz w:val="24"/>
          <w:szCs w:val="24"/>
          <w:lang w:val="es-CL"/>
        </w:rPr>
      </w:pPr>
      <w:r w:rsidRPr="009013D1">
        <w:rPr>
          <w:bCs/>
          <w:sz w:val="24"/>
          <w:szCs w:val="24"/>
          <w:lang w:val="es-CL"/>
        </w:rPr>
        <w:t xml:space="preserve">Las entidades postulantes deben </w:t>
      </w:r>
      <w:r w:rsidR="003D3BDB" w:rsidRPr="009013D1">
        <w:rPr>
          <w:bCs/>
          <w:sz w:val="24"/>
          <w:szCs w:val="24"/>
          <w:lang w:val="es-CL"/>
        </w:rPr>
        <w:t xml:space="preserve">poseer </w:t>
      </w:r>
      <w:r w:rsidRPr="009013D1">
        <w:rPr>
          <w:bCs/>
          <w:sz w:val="24"/>
          <w:szCs w:val="24"/>
          <w:lang w:val="es-CL"/>
        </w:rPr>
        <w:t xml:space="preserve">experiencia de tipo formativas relacionadas con la temática de discapacidad, diseño universal, calidad de vida, vida independiente, participación social, enfoque de género, salud sexual y derechos sexuales y reproductivos, maternidad y paternidad inclusiva, autismo, entre otros. </w:t>
      </w:r>
    </w:p>
    <w:p w14:paraId="0C011CBF" w14:textId="77777777" w:rsidR="006156F7" w:rsidRPr="00BB0F25" w:rsidRDefault="006156F7" w:rsidP="00FE2712">
      <w:pPr>
        <w:spacing w:after="160"/>
        <w:rPr>
          <w:rFonts w:eastAsia="Calibri"/>
          <w:bCs/>
          <w:lang w:val="es-CL"/>
        </w:rPr>
      </w:pPr>
    </w:p>
    <w:p w14:paraId="36ECB5DC" w14:textId="69B0452A" w:rsidR="006156F7" w:rsidRPr="00BB0F25" w:rsidRDefault="006156F7" w:rsidP="00FE2712">
      <w:pPr>
        <w:pStyle w:val="Ttulo2"/>
        <w:rPr>
          <w:lang w:val="es-CL"/>
        </w:rPr>
      </w:pPr>
      <w:bookmarkStart w:id="11" w:name="_Toc196131424"/>
      <w:r w:rsidRPr="00BB0F25">
        <w:rPr>
          <w:lang w:val="es-CL"/>
        </w:rPr>
        <w:t xml:space="preserve">Monto máximo de financiamiento </w:t>
      </w:r>
      <w:r w:rsidR="00FE2712" w:rsidRPr="00BB0F25">
        <w:rPr>
          <w:lang w:val="es-CL"/>
        </w:rPr>
        <w:t>para la modalidad de capacitación</w:t>
      </w:r>
      <w:bookmarkEnd w:id="11"/>
    </w:p>
    <w:p w14:paraId="4B2CC088" w14:textId="77777777" w:rsidR="006156F7" w:rsidRPr="00BB0F25" w:rsidRDefault="006156F7" w:rsidP="00FE2712">
      <w:pPr>
        <w:rPr>
          <w:rFonts w:eastAsia="Calibri"/>
          <w:bCs/>
          <w:lang w:val="es-CL"/>
        </w:rPr>
      </w:pPr>
    </w:p>
    <w:p w14:paraId="00000021" w14:textId="5B190425" w:rsidR="00323B62" w:rsidRPr="009013D1" w:rsidRDefault="006156F7" w:rsidP="00FE2712">
      <w:pPr>
        <w:rPr>
          <w:bCs/>
          <w:sz w:val="24"/>
          <w:szCs w:val="24"/>
          <w:lang w:val="es-CL"/>
        </w:rPr>
      </w:pPr>
      <w:r w:rsidRPr="009013D1">
        <w:rPr>
          <w:rFonts w:eastAsia="Calibri"/>
          <w:bCs/>
          <w:sz w:val="24"/>
          <w:szCs w:val="24"/>
          <w:lang w:val="es-CL"/>
        </w:rPr>
        <w:t>Hasta 55 millones de pesos.</w:t>
      </w:r>
    </w:p>
    <w:p w14:paraId="00000022" w14:textId="77777777" w:rsidR="00323B62" w:rsidRPr="00BB0F25" w:rsidRDefault="00323B62" w:rsidP="00FE2712">
      <w:pPr>
        <w:rPr>
          <w:bCs/>
          <w:lang w:val="es-CL"/>
        </w:rPr>
      </w:pPr>
    </w:p>
    <w:p w14:paraId="00000023" w14:textId="25A4B23C" w:rsidR="00323B62" w:rsidRPr="00BB0F25" w:rsidRDefault="00352B38" w:rsidP="00352B38">
      <w:pPr>
        <w:pStyle w:val="Ttulo1"/>
        <w:rPr>
          <w:lang w:val="es-CL"/>
        </w:rPr>
      </w:pPr>
      <w:bookmarkStart w:id="12" w:name="_Toc196131425"/>
      <w:r w:rsidRPr="00BB0F25">
        <w:rPr>
          <w:lang w:val="es-CL"/>
        </w:rPr>
        <w:t>¿Cómo postula</w:t>
      </w:r>
      <w:r w:rsidR="00FE2712" w:rsidRPr="00BB0F25">
        <w:rPr>
          <w:lang w:val="es-CL"/>
        </w:rPr>
        <w:t>r</w:t>
      </w:r>
      <w:r w:rsidR="006156F7" w:rsidRPr="00BB0F25">
        <w:rPr>
          <w:lang w:val="es-CL"/>
        </w:rPr>
        <w:t xml:space="preserve"> a las convocatorias</w:t>
      </w:r>
      <w:r w:rsidRPr="00BB0F25">
        <w:rPr>
          <w:lang w:val="es-CL"/>
        </w:rPr>
        <w:t>?</w:t>
      </w:r>
      <w:bookmarkEnd w:id="12"/>
    </w:p>
    <w:p w14:paraId="00000024" w14:textId="77777777" w:rsidR="00323B62" w:rsidRPr="00BB0F25" w:rsidRDefault="00323B62" w:rsidP="00FE2712">
      <w:pPr>
        <w:rPr>
          <w:bCs/>
          <w:lang w:val="es-CL"/>
        </w:rPr>
      </w:pPr>
    </w:p>
    <w:p w14:paraId="00000027" w14:textId="2B4C5756" w:rsidR="00323B62" w:rsidRPr="009013D1" w:rsidRDefault="009013D1" w:rsidP="009013D1">
      <w:pPr>
        <w:rPr>
          <w:bCs/>
          <w:sz w:val="24"/>
          <w:szCs w:val="24"/>
          <w:lang w:val="es-CL"/>
        </w:rPr>
      </w:pPr>
      <w:r w:rsidRPr="009013D1">
        <w:rPr>
          <w:bCs/>
          <w:sz w:val="24"/>
          <w:szCs w:val="24"/>
          <w:lang w:val="es-CL"/>
        </w:rPr>
        <w:t>En primer lugar, r</w:t>
      </w:r>
      <w:r w:rsidR="003D3BDB" w:rsidRPr="009013D1">
        <w:rPr>
          <w:bCs/>
          <w:sz w:val="24"/>
          <w:szCs w:val="24"/>
          <w:lang w:val="es-CL"/>
        </w:rPr>
        <w:t xml:space="preserve">evise los requisitos y documentos </w:t>
      </w:r>
      <w:r w:rsidR="006156F7" w:rsidRPr="009013D1">
        <w:rPr>
          <w:bCs/>
          <w:sz w:val="24"/>
          <w:szCs w:val="24"/>
          <w:lang w:val="es-CL"/>
        </w:rPr>
        <w:t xml:space="preserve">el </w:t>
      </w:r>
      <w:hyperlink r:id="rId9" w:history="1">
        <w:r w:rsidR="006156F7" w:rsidRPr="009013D1">
          <w:rPr>
            <w:rStyle w:val="Hipervnculo"/>
            <w:bCs/>
            <w:color w:val="auto"/>
            <w:sz w:val="24"/>
            <w:szCs w:val="24"/>
            <w:lang w:val="es-CL"/>
          </w:rPr>
          <w:t>sitio web</w:t>
        </w:r>
      </w:hyperlink>
      <w:r w:rsidR="006156F7" w:rsidRPr="009013D1">
        <w:rPr>
          <w:bCs/>
          <w:sz w:val="24"/>
          <w:szCs w:val="24"/>
          <w:lang w:val="es-CL"/>
        </w:rPr>
        <w:t xml:space="preserve"> del servicio</w:t>
      </w:r>
      <w:r>
        <w:rPr>
          <w:bCs/>
          <w:sz w:val="24"/>
          <w:szCs w:val="24"/>
          <w:lang w:val="es-CL"/>
        </w:rPr>
        <w:t>. Luego de eso, i</w:t>
      </w:r>
      <w:r w:rsidR="003D3BDB" w:rsidRPr="009013D1">
        <w:rPr>
          <w:bCs/>
          <w:sz w:val="24"/>
          <w:szCs w:val="24"/>
          <w:lang w:val="es-CL"/>
        </w:rPr>
        <w:t xml:space="preserve">ngrese con clave </w:t>
      </w:r>
      <w:r w:rsidR="00AD432B" w:rsidRPr="009013D1">
        <w:rPr>
          <w:bCs/>
          <w:sz w:val="24"/>
          <w:szCs w:val="24"/>
          <w:lang w:val="es-CL"/>
        </w:rPr>
        <w:t>única</w:t>
      </w:r>
      <w:r w:rsidR="003D3BDB" w:rsidRPr="009013D1">
        <w:rPr>
          <w:bCs/>
          <w:sz w:val="24"/>
          <w:szCs w:val="24"/>
          <w:lang w:val="es-CL"/>
        </w:rPr>
        <w:t xml:space="preserve"> a la </w:t>
      </w:r>
      <w:hyperlink r:id="rId10" w:history="1">
        <w:r w:rsidR="003D3BDB" w:rsidRPr="009013D1">
          <w:rPr>
            <w:rStyle w:val="Hipervnculo"/>
            <w:bCs/>
            <w:sz w:val="24"/>
            <w:szCs w:val="24"/>
            <w:lang w:val="es-CL"/>
          </w:rPr>
          <w:t>Plataforma</w:t>
        </w:r>
      </w:hyperlink>
      <w:r w:rsidR="00AD432B" w:rsidRPr="009013D1">
        <w:rPr>
          <w:bCs/>
          <w:sz w:val="24"/>
          <w:szCs w:val="24"/>
          <w:lang w:val="es-CL"/>
        </w:rPr>
        <w:t xml:space="preserve"> de postulación del servicio</w:t>
      </w:r>
      <w:r>
        <w:rPr>
          <w:bCs/>
          <w:sz w:val="24"/>
          <w:szCs w:val="24"/>
          <w:lang w:val="es-CL"/>
        </w:rPr>
        <w:t>. Una vez dentro de la plataforma, r</w:t>
      </w:r>
      <w:r w:rsidR="003D3BDB" w:rsidRPr="009013D1">
        <w:rPr>
          <w:bCs/>
          <w:sz w:val="24"/>
          <w:szCs w:val="24"/>
          <w:lang w:val="es-CL"/>
        </w:rPr>
        <w:t>ealice su postulación y adjunte todos los documentos que se solicitan.</w:t>
      </w:r>
    </w:p>
    <w:p w14:paraId="00000028" w14:textId="77777777" w:rsidR="00323B62" w:rsidRPr="009013D1" w:rsidRDefault="00323B62" w:rsidP="00FE2712">
      <w:pPr>
        <w:ind w:left="720"/>
        <w:rPr>
          <w:bCs/>
          <w:sz w:val="24"/>
          <w:szCs w:val="24"/>
          <w:lang w:val="es-CL"/>
        </w:rPr>
      </w:pPr>
    </w:p>
    <w:p w14:paraId="06555ED1" w14:textId="570A3108" w:rsidR="00C86755" w:rsidRPr="00BB0F25" w:rsidRDefault="00C86755" w:rsidP="00C86755">
      <w:pPr>
        <w:pStyle w:val="Ttulo1"/>
        <w:rPr>
          <w:lang w:val="es-CL"/>
        </w:rPr>
      </w:pPr>
      <w:bookmarkStart w:id="13" w:name="_Toc196131426"/>
      <w:r>
        <w:rPr>
          <w:lang w:val="es-CL"/>
        </w:rPr>
        <w:t>¿Cuáles son las fechas de postulación al Programa Tránsito a la Vida Independiente</w:t>
      </w:r>
      <w:r w:rsidRPr="00BB0F25">
        <w:rPr>
          <w:lang w:val="es-CL"/>
        </w:rPr>
        <w:t>?</w:t>
      </w:r>
      <w:bookmarkEnd w:id="13"/>
    </w:p>
    <w:p w14:paraId="48C6BC11" w14:textId="77777777" w:rsidR="00091621" w:rsidRDefault="00C86755" w:rsidP="00FE2712">
      <w:pPr>
        <w:rPr>
          <w:bCs/>
          <w:sz w:val="24"/>
          <w:szCs w:val="24"/>
          <w:lang w:val="es-CL"/>
        </w:rPr>
      </w:pPr>
      <w:r w:rsidRPr="00C86755">
        <w:rPr>
          <w:bCs/>
          <w:sz w:val="24"/>
          <w:szCs w:val="24"/>
          <w:lang w:val="es-CL"/>
        </w:rPr>
        <w:t>Las fechas de postulación comienzan el martes 15 de abril hasta el miércoles 7 de mayo del 2025 hasta las 23:59 horas.</w:t>
      </w:r>
    </w:p>
    <w:p w14:paraId="5C6DB4CB" w14:textId="77777777" w:rsidR="00091621" w:rsidRDefault="00091621" w:rsidP="00FE2712">
      <w:pPr>
        <w:rPr>
          <w:bCs/>
          <w:sz w:val="24"/>
          <w:szCs w:val="24"/>
          <w:lang w:val="es-CL"/>
        </w:rPr>
      </w:pPr>
    </w:p>
    <w:p w14:paraId="60F3DC40" w14:textId="29CB7D31" w:rsidR="00C86755" w:rsidRPr="00C86755" w:rsidRDefault="00091621" w:rsidP="00FE2712">
      <w:pPr>
        <w:rPr>
          <w:bCs/>
          <w:sz w:val="24"/>
          <w:szCs w:val="24"/>
          <w:lang w:val="es-CL"/>
        </w:rPr>
      </w:pPr>
      <w:r>
        <w:rPr>
          <w:bCs/>
          <w:sz w:val="24"/>
          <w:szCs w:val="24"/>
          <w:lang w:val="es-CL"/>
        </w:rPr>
        <w:t>Es importante señalar que e</w:t>
      </w:r>
      <w:r w:rsidRPr="00091621">
        <w:rPr>
          <w:bCs/>
          <w:sz w:val="24"/>
          <w:szCs w:val="24"/>
          <w:lang w:val="es-CL"/>
        </w:rPr>
        <w:t xml:space="preserve">l servicio de soporte técnico de la plataforma de postulación de SENADIS estará disponible </w:t>
      </w:r>
      <w:r>
        <w:rPr>
          <w:bCs/>
          <w:sz w:val="24"/>
          <w:szCs w:val="24"/>
          <w:lang w:val="es-CL"/>
        </w:rPr>
        <w:t xml:space="preserve">hasta </w:t>
      </w:r>
      <w:r w:rsidRPr="00091621">
        <w:rPr>
          <w:bCs/>
          <w:sz w:val="24"/>
          <w:szCs w:val="24"/>
          <w:lang w:val="es-CL"/>
        </w:rPr>
        <w:t>el día 07 de mayo de 2025</w:t>
      </w:r>
      <w:r>
        <w:rPr>
          <w:bCs/>
          <w:sz w:val="24"/>
          <w:szCs w:val="24"/>
          <w:lang w:val="es-CL"/>
        </w:rPr>
        <w:t xml:space="preserve"> </w:t>
      </w:r>
      <w:r w:rsidRPr="00091621">
        <w:rPr>
          <w:bCs/>
          <w:sz w:val="24"/>
          <w:szCs w:val="24"/>
          <w:lang w:val="es-CL"/>
        </w:rPr>
        <w:t>hasta las 15:00</w:t>
      </w:r>
      <w:r>
        <w:rPr>
          <w:bCs/>
          <w:sz w:val="24"/>
          <w:szCs w:val="24"/>
          <w:lang w:val="es-CL"/>
        </w:rPr>
        <w:t xml:space="preserve"> horas.</w:t>
      </w:r>
    </w:p>
    <w:p w14:paraId="2EBBA25E" w14:textId="213B4A6A" w:rsidR="00C86755" w:rsidRPr="00BB0F25" w:rsidRDefault="00C86755" w:rsidP="00C86755">
      <w:pPr>
        <w:pStyle w:val="Ttulo1"/>
        <w:rPr>
          <w:lang w:val="es-CL"/>
        </w:rPr>
      </w:pPr>
      <w:bookmarkStart w:id="14" w:name="_Toc196131427"/>
      <w:r w:rsidRPr="00BB0F25">
        <w:rPr>
          <w:lang w:val="es-CL"/>
        </w:rPr>
        <w:t>¿</w:t>
      </w:r>
      <w:r>
        <w:rPr>
          <w:lang w:val="es-CL"/>
        </w:rPr>
        <w:t>Qué edad deben tener las personas beneficiarias al Programa Tránsito a la Vida Independiente</w:t>
      </w:r>
      <w:r w:rsidRPr="00BB0F25">
        <w:rPr>
          <w:lang w:val="es-CL"/>
        </w:rPr>
        <w:t>?</w:t>
      </w:r>
      <w:bookmarkEnd w:id="14"/>
    </w:p>
    <w:p w14:paraId="50579411" w14:textId="77777777" w:rsidR="00C86755" w:rsidRDefault="00C86755" w:rsidP="00FE2712">
      <w:pPr>
        <w:rPr>
          <w:bCs/>
          <w:lang w:val="es-CL"/>
        </w:rPr>
      </w:pPr>
    </w:p>
    <w:p w14:paraId="0415A63F" w14:textId="3CC28EAC" w:rsidR="00C86755" w:rsidRPr="00C86755" w:rsidRDefault="00C86755" w:rsidP="00FE2712">
      <w:pPr>
        <w:rPr>
          <w:bCs/>
          <w:sz w:val="24"/>
          <w:szCs w:val="24"/>
          <w:lang w:val="es-CL"/>
        </w:rPr>
      </w:pPr>
      <w:r w:rsidRPr="00C86755">
        <w:rPr>
          <w:bCs/>
          <w:sz w:val="24"/>
          <w:szCs w:val="24"/>
          <w:lang w:val="es-CL"/>
        </w:rPr>
        <w:t>Para ambas modalidades, las personas con discapacidad deberán contar con inscripción vigente en el Registro Nacional de la Discapacidad y tener entre 18 y 59 años de edad.</w:t>
      </w:r>
    </w:p>
    <w:sectPr w:rsidR="00C86755" w:rsidRPr="00C8675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76AF1"/>
    <w:multiLevelType w:val="multilevel"/>
    <w:tmpl w:val="E1E48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EF6470"/>
    <w:multiLevelType w:val="multilevel"/>
    <w:tmpl w:val="F56CD412"/>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3D728E"/>
    <w:multiLevelType w:val="hybridMultilevel"/>
    <w:tmpl w:val="AF16658A"/>
    <w:lvl w:ilvl="0" w:tplc="C1265732">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79975E7B"/>
    <w:multiLevelType w:val="multilevel"/>
    <w:tmpl w:val="0A26A97E"/>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EAA022F"/>
    <w:multiLevelType w:val="hybridMultilevel"/>
    <w:tmpl w:val="9788C1F2"/>
    <w:lvl w:ilvl="0" w:tplc="6404677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77765430">
    <w:abstractNumId w:val="0"/>
  </w:num>
  <w:num w:numId="2" w16cid:durableId="668487434">
    <w:abstractNumId w:val="1"/>
  </w:num>
  <w:num w:numId="3" w16cid:durableId="1486356666">
    <w:abstractNumId w:val="3"/>
  </w:num>
  <w:num w:numId="4" w16cid:durableId="451218026">
    <w:abstractNumId w:val="2"/>
  </w:num>
  <w:num w:numId="5" w16cid:durableId="538401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62"/>
    <w:rsid w:val="00013969"/>
    <w:rsid w:val="00091621"/>
    <w:rsid w:val="000E0BF6"/>
    <w:rsid w:val="00323B62"/>
    <w:rsid w:val="00352B38"/>
    <w:rsid w:val="003605F3"/>
    <w:rsid w:val="003D3BDB"/>
    <w:rsid w:val="004B5BDE"/>
    <w:rsid w:val="00500B20"/>
    <w:rsid w:val="00600147"/>
    <w:rsid w:val="006156F7"/>
    <w:rsid w:val="00707F15"/>
    <w:rsid w:val="007351AE"/>
    <w:rsid w:val="008E444D"/>
    <w:rsid w:val="008E65C2"/>
    <w:rsid w:val="009013D1"/>
    <w:rsid w:val="0098154A"/>
    <w:rsid w:val="00A801CF"/>
    <w:rsid w:val="00AD432B"/>
    <w:rsid w:val="00B1497F"/>
    <w:rsid w:val="00B33457"/>
    <w:rsid w:val="00B439C0"/>
    <w:rsid w:val="00BB0F25"/>
    <w:rsid w:val="00C533D9"/>
    <w:rsid w:val="00C86755"/>
    <w:rsid w:val="00EE7533"/>
    <w:rsid w:val="00FE27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5C7E"/>
  <w15:docId w15:val="{37DDE90D-5E41-4CF4-81B0-EA26EAAB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rsid w:val="00500B20"/>
    <w:pPr>
      <w:keepNext/>
      <w:keepLines/>
      <w:spacing w:before="360" w:after="120"/>
      <w:outlineLvl w:val="1"/>
    </w:pPr>
    <w:rPr>
      <w:rFonts w:asciiTheme="majorHAnsi" w:hAnsiTheme="majorHAnsi"/>
      <w:color w:val="1F497D" w:themeColor="text2"/>
      <w:sz w:val="36"/>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8E65C2"/>
    <w:rPr>
      <w:color w:val="0000FF" w:themeColor="hyperlink"/>
      <w:u w:val="single"/>
    </w:rPr>
  </w:style>
  <w:style w:type="character" w:customStyle="1" w:styleId="Mencinsinresolver1">
    <w:name w:val="Mención sin resolver1"/>
    <w:basedOn w:val="Fuentedeprrafopredeter"/>
    <w:uiPriority w:val="99"/>
    <w:semiHidden/>
    <w:unhideWhenUsed/>
    <w:rsid w:val="008E65C2"/>
    <w:rPr>
      <w:color w:val="605E5C"/>
      <w:shd w:val="clear" w:color="auto" w:fill="E1DFDD"/>
    </w:rPr>
  </w:style>
  <w:style w:type="character" w:styleId="Hipervnculovisitado">
    <w:name w:val="FollowedHyperlink"/>
    <w:basedOn w:val="Fuentedeprrafopredeter"/>
    <w:uiPriority w:val="99"/>
    <w:semiHidden/>
    <w:unhideWhenUsed/>
    <w:rsid w:val="008E65C2"/>
    <w:rPr>
      <w:color w:val="800080" w:themeColor="followedHyperlink"/>
      <w:u w:val="single"/>
    </w:rPr>
  </w:style>
  <w:style w:type="paragraph" w:styleId="Prrafodelista">
    <w:name w:val="List Paragraph"/>
    <w:basedOn w:val="Normal"/>
    <w:uiPriority w:val="34"/>
    <w:qFormat/>
    <w:rsid w:val="008E65C2"/>
    <w:pPr>
      <w:ind w:left="720"/>
      <w:contextualSpacing/>
    </w:pPr>
  </w:style>
  <w:style w:type="paragraph" w:styleId="TtuloTDC">
    <w:name w:val="TOC Heading"/>
    <w:basedOn w:val="Ttulo1"/>
    <w:next w:val="Normal"/>
    <w:uiPriority w:val="39"/>
    <w:unhideWhenUsed/>
    <w:qFormat/>
    <w:rsid w:val="00FE2712"/>
    <w:pPr>
      <w:spacing w:before="240" w:after="0" w:line="259" w:lineRule="auto"/>
      <w:outlineLvl w:val="9"/>
    </w:pPr>
    <w:rPr>
      <w:rFonts w:asciiTheme="majorHAnsi" w:eastAsiaTheme="majorEastAsia" w:hAnsiTheme="majorHAnsi" w:cstheme="majorBidi"/>
      <w:color w:val="365F91" w:themeColor="accent1" w:themeShade="BF"/>
      <w:sz w:val="32"/>
      <w:szCs w:val="32"/>
      <w:lang w:val="es-CL"/>
    </w:rPr>
  </w:style>
  <w:style w:type="paragraph" w:styleId="TDC1">
    <w:name w:val="toc 1"/>
    <w:basedOn w:val="Normal"/>
    <w:next w:val="Normal"/>
    <w:autoRedefine/>
    <w:uiPriority w:val="39"/>
    <w:unhideWhenUsed/>
    <w:rsid w:val="00FE2712"/>
    <w:pPr>
      <w:spacing w:after="100"/>
    </w:pPr>
  </w:style>
  <w:style w:type="paragraph" w:styleId="TDC2">
    <w:name w:val="toc 2"/>
    <w:basedOn w:val="Normal"/>
    <w:next w:val="Normal"/>
    <w:autoRedefine/>
    <w:uiPriority w:val="39"/>
    <w:unhideWhenUsed/>
    <w:rsid w:val="00FE27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ortal.senadis.cl" TargetMode="External"/><Relationship Id="rId4" Type="http://schemas.openxmlformats.org/officeDocument/2006/relationships/styles" Target="styles.xml"/><Relationship Id="rId9" Type="http://schemas.openxmlformats.org/officeDocument/2006/relationships/hyperlink" Target="http://www.senadis.gob.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wSstlWZLtv2H/CpgAR6EWURbg==">CgMxLjAyDmgubjlwenlzYnd6YzVvOAByITE2Zk9oQjhDVXdBbEViV1YtRFUxQXVqVWRabGFBWWlpTA==</go:docsCustomData>
</go:gDocsCustomXmlDataStorage>
</file>

<file path=customXml/itemProps1.xml><?xml version="1.0" encoding="utf-8"?>
<ds:datastoreItem xmlns:ds="http://schemas.openxmlformats.org/officeDocument/2006/customXml" ds:itemID="{1190CE88-05B0-49C4-9F75-263E63ECAE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861</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Abarca Garcia</dc:creator>
  <cp:lastModifiedBy>Diego Tapia</cp:lastModifiedBy>
  <cp:revision>12</cp:revision>
  <dcterms:created xsi:type="dcterms:W3CDTF">2025-04-17T14:06:00Z</dcterms:created>
  <dcterms:modified xsi:type="dcterms:W3CDTF">2025-04-21T16:42:00Z</dcterms:modified>
</cp:coreProperties>
</file>